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0765A7" w:rsidRPr="00FF03E8" w14:paraId="0E3354D9" w14:textId="77777777" w:rsidTr="00C14671">
        <w:tc>
          <w:tcPr>
            <w:tcW w:w="3256" w:type="dxa"/>
          </w:tcPr>
          <w:p w14:paraId="20232E4F" w14:textId="77777777" w:rsidR="000765A7" w:rsidRPr="00FF03E8" w:rsidRDefault="000765A7" w:rsidP="00C14671">
            <w:pPr>
              <w:spacing w:before="0" w:after="0"/>
              <w:ind w:firstLine="0"/>
              <w:jc w:val="center"/>
              <w:rPr>
                <w:rFonts w:cs="Times New Roman"/>
                <w:sz w:val="26"/>
                <w:szCs w:val="26"/>
              </w:rPr>
            </w:pPr>
            <w:bookmarkStart w:id="0" w:name="_Hlk47707413"/>
            <w:r w:rsidRPr="00FF03E8">
              <w:rPr>
                <w:rFonts w:cs="Times New Roman"/>
                <w:sz w:val="26"/>
                <w:szCs w:val="26"/>
              </w:rPr>
              <w:t>SỞ TT&amp;TT NGHỆ AN</w:t>
            </w:r>
          </w:p>
          <w:p w14:paraId="00B4486C" w14:textId="77777777" w:rsidR="000765A7" w:rsidRPr="00FF03E8" w:rsidRDefault="000765A7" w:rsidP="00C14671">
            <w:pPr>
              <w:spacing w:before="0" w:after="0"/>
              <w:ind w:firstLine="0"/>
              <w:jc w:val="center"/>
              <w:rPr>
                <w:rFonts w:cs="Times New Roman"/>
                <w:b/>
                <w:sz w:val="26"/>
                <w:szCs w:val="26"/>
              </w:rPr>
            </w:pPr>
            <w:r w:rsidRPr="00FF03E8">
              <w:rPr>
                <w:rFonts w:cs="Times New Roman"/>
                <w:b/>
                <w:noProof/>
                <w:sz w:val="26"/>
                <w:szCs w:val="26"/>
                <w:lang w:eastAsia="en-US"/>
              </w:rPr>
              <mc:AlternateContent>
                <mc:Choice Requires="wps">
                  <w:drawing>
                    <wp:anchor distT="0" distB="0" distL="114300" distR="114300" simplePos="0" relativeHeight="251661312" behindDoc="0" locked="0" layoutInCell="1" allowOverlap="1" wp14:anchorId="1F4CCF48" wp14:editId="60B8B6B3">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8F05E5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FF03E8">
              <w:rPr>
                <w:rFonts w:cs="Times New Roman"/>
                <w:b/>
                <w:sz w:val="26"/>
                <w:szCs w:val="26"/>
              </w:rPr>
              <w:t>TRUNG TÂM CNTT&amp;TT</w:t>
            </w:r>
          </w:p>
          <w:p w14:paraId="1F4B01CC" w14:textId="77777777" w:rsidR="000765A7" w:rsidRPr="00FF03E8" w:rsidRDefault="000765A7" w:rsidP="00C14671">
            <w:pPr>
              <w:spacing w:before="0" w:after="0"/>
              <w:ind w:firstLine="0"/>
              <w:jc w:val="center"/>
              <w:rPr>
                <w:rFonts w:cs="Times New Roman"/>
                <w:b/>
                <w:sz w:val="26"/>
                <w:szCs w:val="26"/>
              </w:rPr>
            </w:pPr>
          </w:p>
          <w:p w14:paraId="1B90A92F" w14:textId="68916CEE" w:rsidR="000765A7" w:rsidRPr="00FF03E8" w:rsidRDefault="000765A7" w:rsidP="000765A7">
            <w:pPr>
              <w:spacing w:before="0" w:after="0"/>
              <w:ind w:firstLine="0"/>
              <w:jc w:val="center"/>
              <w:rPr>
                <w:rFonts w:cs="Times New Roman"/>
                <w:b/>
                <w:sz w:val="26"/>
                <w:szCs w:val="26"/>
              </w:rPr>
            </w:pPr>
            <w:r w:rsidRPr="00FF03E8">
              <w:rPr>
                <w:rFonts w:cs="Times New Roman"/>
                <w:b/>
                <w:sz w:val="26"/>
                <w:szCs w:val="26"/>
              </w:rPr>
              <w:t>Mã đề: NAICT-0</w:t>
            </w:r>
            <w:r>
              <w:rPr>
                <w:rFonts w:cs="Times New Roman"/>
                <w:b/>
                <w:sz w:val="26"/>
                <w:szCs w:val="26"/>
              </w:rPr>
              <w:t>36</w:t>
            </w:r>
          </w:p>
        </w:tc>
        <w:tc>
          <w:tcPr>
            <w:tcW w:w="5806" w:type="dxa"/>
          </w:tcPr>
          <w:p w14:paraId="17B7264A" w14:textId="77777777" w:rsidR="000765A7" w:rsidRPr="00FF03E8" w:rsidRDefault="000765A7" w:rsidP="00C14671">
            <w:pPr>
              <w:spacing w:before="0" w:after="0"/>
              <w:ind w:firstLine="0"/>
              <w:jc w:val="center"/>
              <w:rPr>
                <w:rFonts w:cs="Times New Roman"/>
                <w:b/>
                <w:sz w:val="26"/>
                <w:szCs w:val="26"/>
              </w:rPr>
            </w:pPr>
            <w:r w:rsidRPr="00FF03E8">
              <w:rPr>
                <w:rFonts w:cs="Times New Roman"/>
                <w:b/>
                <w:sz w:val="26"/>
                <w:szCs w:val="26"/>
              </w:rPr>
              <w:t>CỘNG HÒA XÃ HỘI CHỦ NGHĨA VIỆT NAM</w:t>
            </w:r>
          </w:p>
          <w:p w14:paraId="6844952C" w14:textId="77777777" w:rsidR="000765A7" w:rsidRPr="00FF03E8" w:rsidRDefault="000765A7" w:rsidP="00C14671">
            <w:pPr>
              <w:spacing w:before="0" w:after="0"/>
              <w:ind w:firstLine="0"/>
              <w:jc w:val="center"/>
              <w:rPr>
                <w:rFonts w:cs="Times New Roman"/>
                <w:b/>
                <w:sz w:val="26"/>
                <w:szCs w:val="26"/>
              </w:rPr>
            </w:pPr>
            <w:r w:rsidRPr="00FF03E8">
              <w:rPr>
                <w:rFonts w:cs="Times New Roman"/>
                <w:b/>
                <w:noProof/>
                <w:sz w:val="26"/>
                <w:szCs w:val="26"/>
                <w:lang w:eastAsia="en-US"/>
              </w:rPr>
              <mc:AlternateContent>
                <mc:Choice Requires="wps">
                  <w:drawing>
                    <wp:anchor distT="0" distB="0" distL="114300" distR="114300" simplePos="0" relativeHeight="251662336" behindDoc="0" locked="0" layoutInCell="1" allowOverlap="1" wp14:anchorId="2945DE0D" wp14:editId="78645736">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D64D91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FF03E8">
              <w:rPr>
                <w:rFonts w:cs="Times New Roman"/>
                <w:b/>
                <w:sz w:val="26"/>
                <w:szCs w:val="26"/>
              </w:rPr>
              <w:t>Độc lập - Tự do - Hạnh phúc</w:t>
            </w:r>
          </w:p>
          <w:p w14:paraId="2A1BA897" w14:textId="77777777" w:rsidR="000765A7" w:rsidRPr="00FF03E8" w:rsidRDefault="000765A7" w:rsidP="00C14671">
            <w:pPr>
              <w:spacing w:before="0" w:after="0"/>
              <w:ind w:firstLine="0"/>
              <w:jc w:val="center"/>
              <w:rPr>
                <w:rFonts w:cs="Times New Roman"/>
                <w:b/>
                <w:sz w:val="26"/>
                <w:szCs w:val="26"/>
              </w:rPr>
            </w:pPr>
          </w:p>
          <w:p w14:paraId="021F84B9" w14:textId="4DDAAFAB" w:rsidR="000765A7" w:rsidRPr="00FF03E8" w:rsidRDefault="000765A7" w:rsidP="000765A7">
            <w:pPr>
              <w:spacing w:before="0" w:after="0"/>
              <w:ind w:firstLine="0"/>
              <w:jc w:val="center"/>
              <w:rPr>
                <w:rFonts w:cs="Times New Roman"/>
                <w:i/>
                <w:sz w:val="26"/>
                <w:szCs w:val="26"/>
              </w:rPr>
            </w:pPr>
            <w:r>
              <w:rPr>
                <w:rFonts w:cs="Times New Roman"/>
                <w:i/>
                <w:sz w:val="26"/>
                <w:szCs w:val="26"/>
              </w:rPr>
              <w:t xml:space="preserve">               Ngày thi  27 </w:t>
            </w:r>
            <w:r w:rsidRPr="00FF03E8">
              <w:rPr>
                <w:rFonts w:cs="Times New Roman"/>
                <w:i/>
                <w:sz w:val="26"/>
                <w:szCs w:val="26"/>
              </w:rPr>
              <w:t xml:space="preserve"> tháng 9 năm 2020</w:t>
            </w:r>
          </w:p>
        </w:tc>
      </w:tr>
    </w:tbl>
    <w:p w14:paraId="624ABFAE" w14:textId="77777777" w:rsidR="000765A7" w:rsidRPr="001C2B02" w:rsidRDefault="000765A7" w:rsidP="000765A7">
      <w:pPr>
        <w:pStyle w:val="Heading1"/>
        <w:jc w:val="center"/>
        <w:rPr>
          <w:sz w:val="10"/>
        </w:rPr>
      </w:pPr>
    </w:p>
    <w:p w14:paraId="329BC196" w14:textId="77777777" w:rsidR="000765A7" w:rsidRDefault="000765A7" w:rsidP="000765A7">
      <w:pPr>
        <w:pStyle w:val="Heading1"/>
        <w:jc w:val="center"/>
        <w:rPr>
          <w:sz w:val="28"/>
          <w:szCs w:val="28"/>
        </w:rPr>
      </w:pPr>
    </w:p>
    <w:p w14:paraId="68A8658D" w14:textId="77777777" w:rsidR="000765A7" w:rsidRPr="001C2B02" w:rsidRDefault="000765A7" w:rsidP="000765A7">
      <w:pPr>
        <w:pStyle w:val="Heading1"/>
        <w:jc w:val="center"/>
        <w:rPr>
          <w:b w:val="0"/>
          <w:sz w:val="28"/>
          <w:szCs w:val="28"/>
        </w:rPr>
      </w:pPr>
      <w:r w:rsidRPr="001C2B02">
        <w:rPr>
          <w:sz w:val="28"/>
          <w:szCs w:val="28"/>
        </w:rPr>
        <w:t>BẢNG DỮ LIỆU CHO SẴN</w:t>
      </w:r>
    </w:p>
    <w:p w14:paraId="576AADD6" w14:textId="77777777" w:rsidR="000765A7" w:rsidRDefault="000765A7" w:rsidP="00B9777B">
      <w:pPr>
        <w:pStyle w:val="Heading1"/>
      </w:pPr>
      <w:bookmarkStart w:id="1" w:name="_Hlk19631778"/>
      <w:bookmarkEnd w:id="1"/>
    </w:p>
    <w:p w14:paraId="7E881CA8" w14:textId="403BF675" w:rsidR="00B9777B" w:rsidRDefault="00B9777B" w:rsidP="00B9777B">
      <w:pPr>
        <w:pStyle w:val="Heading1"/>
      </w:pPr>
      <w:r w:rsidRPr="00A95D22">
        <w:t>1. Dữ liệu phần Word:</w:t>
      </w:r>
    </w:p>
    <w:p w14:paraId="1E8701A1" w14:textId="2C9D186D" w:rsidR="00995E55" w:rsidRDefault="00995E55" w:rsidP="00995E55">
      <w:pPr>
        <w:rPr>
          <w:rFonts w:ascii="Tahoma" w:hAnsi="Tahoma" w:cs="Tahoma"/>
          <w:sz w:val="24"/>
          <w:szCs w:val="24"/>
        </w:rPr>
      </w:pPr>
    </w:p>
    <w:p w14:paraId="25C7A1DA" w14:textId="35683967" w:rsidR="00CD067A" w:rsidRPr="002B3FFF" w:rsidRDefault="002B3FFF" w:rsidP="000765A7">
      <w:pPr>
        <w:ind w:firstLine="0"/>
        <w:jc w:val="left"/>
        <w:rPr>
          <w:rFonts w:ascii="Tahoma" w:hAnsi="Tahoma" w:cs="Tahoma"/>
          <w:sz w:val="20"/>
          <w:szCs w:val="20"/>
        </w:rPr>
      </w:pPr>
      <w:r w:rsidRPr="002B3FFF">
        <w:rPr>
          <w:rFonts w:ascii="Tahoma" w:hAnsi="Tahoma" w:cs="Tahoma"/>
          <w:sz w:val="20"/>
          <w:szCs w:val="20"/>
        </w:rPr>
        <w:t>Cụm di tích Làng đỏ Hưng Dũng, thành phố Vinh</w:t>
      </w:r>
    </w:p>
    <w:p w14:paraId="76FE587F"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Cụm di tích Làng đỏ Hưng Dũng, bao gồm:</w:t>
      </w:r>
    </w:p>
    <w:p w14:paraId="1695F58D"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 Dăm Mụ Nuôi: là nơi các đồng chí Nguyễn Phong Sắc, Nguyễn Đức Cảnh cùng các đồng chí trong Xứ ủy Trung Kỳ hội họp bí mật, đồng thời là địa điểm thành lập Chi bộ Đảng Yên Dũng, nơi họp bàn chuẩn bị cho các cuộc đấu tranh, nơi diễn ra nhiều sinh hoạt văn hóa, văn nghệ khi chính quyền Xô Viết ra đời…- Cây Sanh chùa Nia: Địa điểm treo cờ Đảng, là nơi tập trung tự vệ để tập luyện trong phong trào Xô Viết Nghệ Tĩnh…</w:t>
      </w:r>
    </w:p>
    <w:p w14:paraId="11F9EDFA"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 Nhà ông Nguyễn Hữu Diên: Cơ quan ấn loát của Xứ ủy Trung Kỳ…</w:t>
      </w:r>
    </w:p>
    <w:p w14:paraId="3C2B5BCC"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 Nhà ông Nguyễn Sỹ Huyến, nhà ông Lê Mai: Cơ sở ấn loát, hội họp của Xứ ủy Trung Kỳ và Tỉnh ủy Vinh – Bến Thủy…</w:t>
      </w:r>
    </w:p>
    <w:p w14:paraId="1220C1CC"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Hiện nay cụm di tích làng đỏ Hưng Dũng thuộc phường Hưng Dũng, thành phố Vinh. Từ trung tâm thành phố Vinh, du khách có thể dễ dàng đến thăm cụm di tích này bằng nhiều phương tiện khác nhau…theo các tuyến đường như: Nguyễn Phong Sắc, Đại lộ 3/2, Phong Định Cảng, Nguyễn Viết Xuân…</w:t>
      </w:r>
    </w:p>
    <w:p w14:paraId="4EACED68"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Hưng Dũng ban đầu là một phần của xã Dũng Quyết. Vào khoảng giữa thế kỷ XIX, Dũng Quyết đổi thành Yên Dũng bao gồm Yên Dũng Hạ và Yên Dũng Thượng, là một trong 17 đơn vị hành chính thuộc tổng Yên Trường, huyện Chân Lộc, tỉnh Nghệ An. Yên Dũng Hạ là phường Bến Thủy và Trung Đô bây giờ, còn Yên Dũng Thượng bao gồm các phường Trường Thi, Hưng Dũng, một phần phường Hưng Bình, Hà Huy Tập, Hưng Lộc.</w:t>
      </w:r>
    </w:p>
    <w:p w14:paraId="70B7CD2C"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Yên Dũng là mảnh đất cằn cỗi, khí hậu khắc nghiệt nên cuộc sống của nhân dân gặp nhiều khó khăn, vất vả. Cuộc sống gian khổ đó đã hun đúc cho người dân nơi đây đức tính cần cù lao động, nếp sống tiết kiệm, tình đoàn kết thương yêu nhau và tinh thần thượng võ chống lại những bất công xã hội… góp phần tạo nên truyền thống cách mạng kiên cường của nhân dân xứ Nghệ.</w:t>
      </w:r>
    </w:p>
    <w:p w14:paraId="294E7A28"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Sau khi Đảng cộng sản Việt Nam ra đời tháng 2/1930, Tỉnh ủy Vinh cũng nhanh chóng được thành lập do đồng chí Lê Mao làm Bí thư. Dưới sự lãnh đạo trực tiếp của Tỉnh ủy, ngày 3/4/1930, Chi bộ Đảng cộng sản Việt Nam xã Yên Dũng Thượng thành lập. Hội nghị thành lập Chi bộ đảng đã diễn ra tại lăng Đức Thánh Yên Lâm ở Dăm Mụ Nuôi, với sự tham dự của các đồng chí như Nguyễn Tiến Cuông, Dương Xuyến, Nguyễn Văn Chấc… Đồng chí Nguyễn Tiến Cuông được bầu làm Bí thư.</w:t>
      </w:r>
    </w:p>
    <w:p w14:paraId="23DB2B17"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Mở đầu phong trào Xô Viết Nghệ Tĩnh là cuộc đấu tranh kỷ niệm ngày Quốc tế lao động 1/5/1930 của hàng ngàn công nông Vinh – Bến Thủy. Xã Yên Dũng Thượng huy động trên 1200 người, sáng ngày 1/5 hợp nhất với các đoàn nông dân các xã vùng hạ Nghi Lộc theo con đường Mai Trang (đường Vinh – Cửa Hội), đội ngũ xếp hàng năm, vừa đi vừa hô vang khẩu hiệu đòi tăng lương, giảm giờ làm, giảm sưu thuế… Cuộc biểu tình diễn ra sôi nổi, thực dân Pháp hoảng sợ đã cho lính đàn áp đoàn biểu tình làm nhiều người chết và bị thương, hàng trăm người bị bắt. Xã Yên Dũng Thượng có hai đồng chí là Nguyễn Đôn Nhoãn và Nguyễn Đức Tiềng đã anh dũng hy sinh.</w:t>
      </w:r>
    </w:p>
    <w:p w14:paraId="7DF08E2A" w14:textId="77777777" w:rsidR="002B3FFF" w:rsidRPr="002B3FFF" w:rsidRDefault="002B3FFF" w:rsidP="000765A7">
      <w:pPr>
        <w:ind w:firstLine="0"/>
        <w:jc w:val="left"/>
        <w:rPr>
          <w:rFonts w:ascii="Tahoma" w:hAnsi="Tahoma" w:cs="Tahoma"/>
          <w:sz w:val="20"/>
          <w:szCs w:val="20"/>
        </w:rPr>
      </w:pPr>
      <w:r w:rsidRPr="002B3FFF">
        <w:rPr>
          <w:rFonts w:ascii="Tahoma" w:hAnsi="Tahoma" w:cs="Tahoma"/>
          <w:sz w:val="20"/>
          <w:szCs w:val="20"/>
        </w:rPr>
        <w:t xml:space="preserve">Trước những thắng lợi do chính quyền Xô viết mạng lại cho nhân dân Yên Dũng, thực dân Pháp điên cuồng vây ráp, khủng bố. Chúng bắt đi 15 đảng viên và cán bộ cốt cán như đồng chí Hoàng Tín và Nguyễn Tiến Cuông. Ngoài bộ máy kìm kẹp bóc lột nhân dân, địch còn lập ra hệ thống bang tá, tuần đoàn để đàn áp các cuộc đấu tranh. Trong hoàn cảnh đó, quần chúng cách mạng Yên Dũng Thượng vẫn dũng cảm che dấu, nuôi dưỡng, bảo vệ được nhiều cán bộ, đảng viên. Chi bộ Đảng đã tìm cách đưa những quần chúng cảm tình ra làm Chánh đoàn, Phó đoàn và đưa Xích vệ ra làm phu đoàn để dễ </w:t>
      </w:r>
      <w:r w:rsidRPr="002B3FFF">
        <w:rPr>
          <w:rFonts w:ascii="Tahoma" w:hAnsi="Tahoma" w:cs="Tahoma"/>
          <w:sz w:val="20"/>
          <w:szCs w:val="20"/>
        </w:rPr>
        <w:lastRenderedPageBreak/>
        <w:t>dàng hoạt động che mắt địch. Cuộc đấu tranh chống địch khủng bố trắng, bảo vệ cơ sở cách mạng diễn ra vô cùng khốc liệt.</w:t>
      </w:r>
    </w:p>
    <w:p w14:paraId="04048922" w14:textId="3B6FA4F9" w:rsidR="00CD067A" w:rsidRDefault="002B3FFF" w:rsidP="000765A7">
      <w:pPr>
        <w:ind w:firstLine="0"/>
        <w:jc w:val="left"/>
        <w:rPr>
          <w:rFonts w:ascii="Tahoma" w:hAnsi="Tahoma" w:cs="Tahoma"/>
          <w:sz w:val="20"/>
          <w:szCs w:val="20"/>
        </w:rPr>
      </w:pPr>
      <w:r w:rsidRPr="002B3FFF">
        <w:rPr>
          <w:rFonts w:ascii="Tahoma" w:hAnsi="Tahoma" w:cs="Tahoma"/>
          <w:sz w:val="20"/>
          <w:szCs w:val="20"/>
        </w:rPr>
        <w:t>Quần thể di tích tại Làng Đỏ Hưng Dũng đã vinh dự được đón nhiều đồng chí lãnh đạo của Đảng và Nhà nước về thăm như cố Tổng Bí thư Nguyễn Văn Linh, Đại tướng Võ Nguyễn Giáp… Đây chính là niềm tự hào riêng có của nhân dân Hưng Dũng nói riêng và nhân dân Nghệ An nói chung trong trang sử vàng của mảnh đất địa linh nhân kiệt này.</w:t>
      </w:r>
    </w:p>
    <w:p w14:paraId="77838ED4" w14:textId="77777777" w:rsidR="000765A7" w:rsidRDefault="000765A7" w:rsidP="000765A7">
      <w:pPr>
        <w:ind w:firstLine="0"/>
        <w:jc w:val="left"/>
        <w:rPr>
          <w:rFonts w:ascii="Tahoma" w:hAnsi="Tahoma" w:cs="Tahoma"/>
          <w:sz w:val="20"/>
          <w:szCs w:val="20"/>
        </w:rPr>
      </w:pPr>
    </w:p>
    <w:p w14:paraId="4518BB73" w14:textId="7EB2B834" w:rsidR="002B3FFF" w:rsidRDefault="00C644D5" w:rsidP="00C644D5">
      <w:pPr>
        <w:ind w:firstLine="0"/>
        <w:rPr>
          <w:rFonts w:ascii="Tahoma" w:hAnsi="Tahoma" w:cs="Tahoma"/>
          <w:sz w:val="20"/>
          <w:szCs w:val="20"/>
        </w:rPr>
      </w:pPr>
      <w:r>
        <w:rPr>
          <w:noProof/>
          <w:lang w:eastAsia="en-US"/>
        </w:rPr>
        <w:drawing>
          <wp:inline distT="0" distB="0" distL="0" distR="0" wp14:anchorId="0E47B781" wp14:editId="6371AD6B">
            <wp:extent cx="2390336" cy="1697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5359" cy="1707986"/>
                    </a:xfrm>
                    <a:prstGeom prst="rect">
                      <a:avLst/>
                    </a:prstGeom>
                    <a:noFill/>
                    <a:ln>
                      <a:noFill/>
                    </a:ln>
                  </pic:spPr>
                </pic:pic>
              </a:graphicData>
            </a:graphic>
          </wp:inline>
        </w:drawing>
      </w:r>
    </w:p>
    <w:p w14:paraId="68622257" w14:textId="77777777" w:rsidR="00C644D5" w:rsidRPr="002B3FFF" w:rsidRDefault="00C644D5" w:rsidP="002B3FFF">
      <w:pPr>
        <w:rPr>
          <w:rFonts w:ascii="Tahoma" w:hAnsi="Tahoma" w:cs="Tahoma"/>
          <w:sz w:val="20"/>
          <w:szCs w:val="20"/>
        </w:rPr>
      </w:pPr>
    </w:p>
    <w:p w14:paraId="7A55D5CB" w14:textId="77777777" w:rsidR="000765A7" w:rsidRDefault="000765A7" w:rsidP="00B9777B">
      <w:pPr>
        <w:pStyle w:val="Heading1"/>
      </w:pPr>
    </w:p>
    <w:p w14:paraId="49F7D26B" w14:textId="77777777" w:rsidR="000765A7" w:rsidRDefault="000765A7" w:rsidP="00B9777B">
      <w:pPr>
        <w:pStyle w:val="Heading1"/>
      </w:pPr>
    </w:p>
    <w:p w14:paraId="43502E82" w14:textId="77777777" w:rsidR="000765A7" w:rsidRDefault="000765A7" w:rsidP="00B9777B">
      <w:pPr>
        <w:pStyle w:val="Heading1"/>
      </w:pPr>
    </w:p>
    <w:p w14:paraId="212DF327" w14:textId="77777777" w:rsidR="000765A7" w:rsidRDefault="000765A7" w:rsidP="00B9777B">
      <w:pPr>
        <w:pStyle w:val="Heading1"/>
      </w:pPr>
      <w:bookmarkStart w:id="2" w:name="_GoBack"/>
      <w:bookmarkEnd w:id="2"/>
    </w:p>
    <w:p w14:paraId="5A51D9F5" w14:textId="77777777" w:rsidR="00B9777B" w:rsidRDefault="00B9777B" w:rsidP="00B9777B">
      <w:pPr>
        <w:pStyle w:val="Heading1"/>
      </w:pPr>
      <w:r w:rsidRPr="00A95D22">
        <w:t>2. Dữ liệu phần PowerPoint</w:t>
      </w:r>
    </w:p>
    <w:p w14:paraId="0D0B48DD" w14:textId="77777777" w:rsidR="000765A7" w:rsidRPr="000765A7" w:rsidRDefault="000765A7" w:rsidP="000765A7"/>
    <w:p w14:paraId="7A0B8228" w14:textId="72E3FBC2" w:rsidR="008F4F1C" w:rsidRPr="001654C9" w:rsidRDefault="00A46538" w:rsidP="008F4F1C">
      <w:pPr>
        <w:ind w:firstLine="0"/>
        <w:rPr>
          <w:rFonts w:ascii="Tahoma" w:hAnsi="Tahoma" w:cs="Tahoma"/>
          <w:sz w:val="20"/>
          <w:szCs w:val="20"/>
        </w:rPr>
      </w:pPr>
      <w:r w:rsidRPr="001654C9">
        <w:rPr>
          <w:rFonts w:ascii="Tahoma" w:hAnsi="Tahoma" w:cs="Tahoma"/>
          <w:sz w:val="20"/>
          <w:szCs w:val="20"/>
        </w:rPr>
        <w:t>Trại cừu Yên Thành Nghệ An</w:t>
      </w:r>
    </w:p>
    <w:p w14:paraId="082CA10F" w14:textId="3D3B83FB" w:rsidR="004D7904" w:rsidRPr="001654C9" w:rsidRDefault="009D0E87" w:rsidP="008F4F1C">
      <w:pPr>
        <w:ind w:firstLine="0"/>
        <w:rPr>
          <w:rFonts w:ascii="Tahoma" w:hAnsi="Tahoma" w:cs="Tahoma"/>
          <w:sz w:val="20"/>
          <w:szCs w:val="20"/>
        </w:rPr>
      </w:pPr>
      <w:r w:rsidRPr="001654C9">
        <w:rPr>
          <w:rFonts w:ascii="Tahoma" w:hAnsi="Tahoma" w:cs="Tahoma"/>
          <w:sz w:val="20"/>
          <w:szCs w:val="20"/>
        </w:rPr>
        <w:t>Không cần vi vu đâu xa, ngay Nghệ An nay cũng đã có một cánh đồng nuôi cừu siêu đáng yêu. Đàn cừu được nuôi trên một cánh đồng ở xóm 11, xã Bảo Thành, Yên Thành (Nghệ An).</w:t>
      </w:r>
    </w:p>
    <w:p w14:paraId="2F431644" w14:textId="006806C1" w:rsidR="009D0E87" w:rsidRPr="001654C9" w:rsidRDefault="009D0E87" w:rsidP="008F4F1C">
      <w:pPr>
        <w:ind w:firstLine="0"/>
        <w:rPr>
          <w:rFonts w:ascii="Tahoma" w:hAnsi="Tahoma" w:cs="Tahoma"/>
          <w:sz w:val="20"/>
          <w:szCs w:val="20"/>
        </w:rPr>
      </w:pPr>
      <w:r w:rsidRPr="001654C9">
        <w:rPr>
          <w:rFonts w:ascii="Tahoma" w:hAnsi="Tahoma" w:cs="Tahoma"/>
          <w:sz w:val="20"/>
          <w:szCs w:val="20"/>
        </w:rPr>
        <w:t>Năm 2015, sau khi đầu tư, xây dựng mô hình trang trại, anh Nguyễn Văn Tứ đã vào Ninh Thuận để mua cừu giống về nuôi. Hiện nay, đàn cừu ngày càng phát triển, có đến cả trăm con.</w:t>
      </w:r>
    </w:p>
    <w:p w14:paraId="31D7DB61" w14:textId="1B89453C" w:rsidR="009D0E87" w:rsidRDefault="009D0E87" w:rsidP="008F4F1C">
      <w:pPr>
        <w:ind w:firstLine="0"/>
        <w:rPr>
          <w:rFonts w:ascii="Tahoma" w:hAnsi="Tahoma" w:cs="Tahoma"/>
          <w:sz w:val="20"/>
          <w:szCs w:val="20"/>
        </w:rPr>
      </w:pPr>
      <w:r w:rsidRPr="001654C9">
        <w:rPr>
          <w:rFonts w:ascii="Tahoma" w:hAnsi="Tahoma" w:cs="Tahoma"/>
          <w:sz w:val="20"/>
          <w:szCs w:val="20"/>
        </w:rPr>
        <w:t>Cừu ở đây chủ yếu được nuôi để lấy thịt, do đó, lông của chúng không được trắng và đều nhưng do số lượng cừu khá đông xen lẫn giữa khung cảnh toàn núi rừng trùng điệp ở Nghệ An cùng đồng cỏ xanh ngắt nên đảm bảo ai đến đây cũng sẽ có những bức ảnh lung linh để khoe với bạn bè. Bạn sẽ chỉ mất tiền vé gửi xe khoảng 5000-10.000 đồng để gửi xe đối với xe máy và 20.000 – 25.000 đồng đối với ô tô và không mất một chi phí nào để tham quan trang trại.</w:t>
      </w:r>
    </w:p>
    <w:p w14:paraId="7AD5D018" w14:textId="77777777" w:rsidR="000765A7" w:rsidRPr="001654C9" w:rsidRDefault="000765A7" w:rsidP="008F4F1C">
      <w:pPr>
        <w:ind w:firstLine="0"/>
        <w:rPr>
          <w:rFonts w:ascii="Tahoma" w:hAnsi="Tahoma" w:cs="Tahoma"/>
          <w:sz w:val="20"/>
          <w:szCs w:val="20"/>
        </w:rPr>
      </w:pPr>
    </w:p>
    <w:p w14:paraId="7C31DC92" w14:textId="34F2D5C4" w:rsidR="009D0E87" w:rsidRDefault="009D0E87" w:rsidP="008F4F1C">
      <w:pPr>
        <w:ind w:firstLine="0"/>
        <w:rPr>
          <w:rFonts w:ascii="Tahoma" w:hAnsi="Tahoma" w:cs="Tahoma"/>
          <w:sz w:val="24"/>
          <w:szCs w:val="24"/>
        </w:rPr>
      </w:pPr>
      <w:r w:rsidRPr="009D0E87">
        <w:rPr>
          <w:noProof/>
          <w:lang w:eastAsia="en-US"/>
        </w:rPr>
        <w:drawing>
          <wp:inline distT="0" distB="0" distL="0" distR="0" wp14:anchorId="123C059D" wp14:editId="2DE0249C">
            <wp:extent cx="2575859" cy="171402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02331" cy="1731637"/>
                    </a:xfrm>
                    <a:prstGeom prst="rect">
                      <a:avLst/>
                    </a:prstGeom>
                  </pic:spPr>
                </pic:pic>
              </a:graphicData>
            </a:graphic>
          </wp:inline>
        </w:drawing>
      </w:r>
      <w:r>
        <w:rPr>
          <w:rFonts w:ascii="Tahoma" w:hAnsi="Tahoma" w:cs="Tahoma"/>
          <w:sz w:val="24"/>
          <w:szCs w:val="24"/>
        </w:rPr>
        <w:t xml:space="preserve">    </w:t>
      </w:r>
      <w:r w:rsidRPr="009D0E87">
        <w:rPr>
          <w:noProof/>
          <w:lang w:eastAsia="en-US"/>
        </w:rPr>
        <w:drawing>
          <wp:inline distT="0" distB="0" distL="0" distR="0" wp14:anchorId="62FF8E20" wp14:editId="15A713F3">
            <wp:extent cx="2587812" cy="1725113"/>
            <wp:effectExtent l="0" t="0" r="317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44320" cy="1762783"/>
                    </a:xfrm>
                    <a:prstGeom prst="rect">
                      <a:avLst/>
                    </a:prstGeom>
                  </pic:spPr>
                </pic:pic>
              </a:graphicData>
            </a:graphic>
          </wp:inline>
        </w:drawing>
      </w:r>
    </w:p>
    <w:p w14:paraId="5FC69297" w14:textId="77777777" w:rsidR="008F4F1C" w:rsidRDefault="008F4F1C" w:rsidP="008F4F1C">
      <w:pPr>
        <w:ind w:firstLine="0"/>
        <w:rPr>
          <w:rFonts w:ascii="Tahoma" w:hAnsi="Tahoma" w:cs="Tahoma"/>
          <w:sz w:val="24"/>
          <w:szCs w:val="24"/>
        </w:rPr>
      </w:pPr>
    </w:p>
    <w:p w14:paraId="1381EC60" w14:textId="77777777" w:rsidR="000765A7" w:rsidRDefault="000765A7">
      <w:pPr>
        <w:spacing w:before="0" w:after="160" w:line="259" w:lineRule="auto"/>
        <w:ind w:firstLine="0"/>
        <w:jc w:val="left"/>
        <w:rPr>
          <w:rFonts w:ascii="Arial" w:eastAsiaTheme="majorEastAsia" w:hAnsi="Arial" w:cstheme="majorBidi"/>
          <w:b/>
          <w:sz w:val="32"/>
          <w:szCs w:val="32"/>
        </w:rPr>
      </w:pPr>
      <w:r>
        <w:br w:type="page"/>
      </w:r>
    </w:p>
    <w:p w14:paraId="5252EF32" w14:textId="04F704DB" w:rsidR="00B9777B" w:rsidRPr="006C7076" w:rsidRDefault="00B9777B" w:rsidP="00B9777B">
      <w:pPr>
        <w:pStyle w:val="Heading1"/>
      </w:pPr>
      <w:r>
        <w:lastRenderedPageBreak/>
        <w:t xml:space="preserve">3. </w:t>
      </w:r>
      <w:r w:rsidRPr="00A95D22">
        <w:t xml:space="preserve">Dữ liệu phần </w:t>
      </w:r>
      <w:r>
        <w:t>Excel</w:t>
      </w:r>
      <w:r w:rsidRPr="00A95D22">
        <w:t>:</w:t>
      </w:r>
    </w:p>
    <w:tbl>
      <w:tblPr>
        <w:tblW w:w="0" w:type="auto"/>
        <w:tblLook w:val="04A0" w:firstRow="1" w:lastRow="0" w:firstColumn="1" w:lastColumn="0" w:noHBand="0" w:noVBand="1"/>
      </w:tblPr>
      <w:tblGrid>
        <w:gridCol w:w="2057"/>
        <w:gridCol w:w="1177"/>
        <w:gridCol w:w="1013"/>
        <w:gridCol w:w="997"/>
        <w:gridCol w:w="760"/>
        <w:gridCol w:w="1755"/>
        <w:gridCol w:w="1137"/>
      </w:tblGrid>
      <w:tr w:rsidR="00202C0A" w:rsidRPr="00202C0A" w14:paraId="7DBFD30E" w14:textId="77777777" w:rsidTr="00202C0A">
        <w:tc>
          <w:tcPr>
            <w:tcW w:w="0" w:type="auto"/>
            <w:gridSpan w:val="2"/>
            <w:tcBorders>
              <w:top w:val="nil"/>
              <w:left w:val="nil"/>
              <w:bottom w:val="nil"/>
              <w:right w:val="nil"/>
            </w:tcBorders>
            <w:shd w:val="clear" w:color="auto" w:fill="auto"/>
            <w:noWrap/>
            <w:vAlign w:val="bottom"/>
            <w:hideMark/>
          </w:tcPr>
          <w:bookmarkEnd w:id="0"/>
          <w:p w14:paraId="19D6BF4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BẢNG KÊ HÀNG NHẬP KHO</w:t>
            </w:r>
          </w:p>
        </w:tc>
        <w:tc>
          <w:tcPr>
            <w:tcW w:w="0" w:type="auto"/>
            <w:tcBorders>
              <w:top w:val="nil"/>
              <w:left w:val="nil"/>
              <w:bottom w:val="nil"/>
              <w:right w:val="nil"/>
            </w:tcBorders>
            <w:shd w:val="clear" w:color="auto" w:fill="auto"/>
            <w:noWrap/>
            <w:vAlign w:val="bottom"/>
            <w:hideMark/>
          </w:tcPr>
          <w:p w14:paraId="5E74B55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p>
        </w:tc>
        <w:tc>
          <w:tcPr>
            <w:tcW w:w="0" w:type="auto"/>
            <w:tcBorders>
              <w:top w:val="nil"/>
              <w:left w:val="nil"/>
              <w:bottom w:val="nil"/>
              <w:right w:val="nil"/>
            </w:tcBorders>
            <w:shd w:val="clear" w:color="auto" w:fill="auto"/>
            <w:noWrap/>
            <w:vAlign w:val="bottom"/>
            <w:hideMark/>
          </w:tcPr>
          <w:p w14:paraId="3E5D0346" w14:textId="77777777" w:rsidR="00202C0A" w:rsidRPr="00202C0A" w:rsidRDefault="00202C0A" w:rsidP="00202C0A">
            <w:pPr>
              <w:spacing w:before="0" w:after="0"/>
              <w:ind w:firstLine="0"/>
              <w:jc w:val="left"/>
              <w:rPr>
                <w:rFonts w:eastAsia="Times New Roman" w:cs="Times New Roman"/>
                <w:sz w:val="20"/>
                <w:szCs w:val="20"/>
                <w:lang w:eastAsia="en-US"/>
              </w:rPr>
            </w:pPr>
          </w:p>
        </w:tc>
        <w:tc>
          <w:tcPr>
            <w:tcW w:w="0" w:type="auto"/>
            <w:tcBorders>
              <w:top w:val="nil"/>
              <w:left w:val="nil"/>
              <w:bottom w:val="nil"/>
              <w:right w:val="nil"/>
            </w:tcBorders>
            <w:shd w:val="clear" w:color="auto" w:fill="auto"/>
            <w:noWrap/>
            <w:vAlign w:val="bottom"/>
            <w:hideMark/>
          </w:tcPr>
          <w:p w14:paraId="11537145" w14:textId="77777777" w:rsidR="00202C0A" w:rsidRPr="00202C0A" w:rsidRDefault="00202C0A" w:rsidP="00202C0A">
            <w:pPr>
              <w:spacing w:before="0" w:after="0"/>
              <w:ind w:firstLine="0"/>
              <w:jc w:val="left"/>
              <w:rPr>
                <w:rFonts w:eastAsia="Times New Roman" w:cs="Times New Roman"/>
                <w:sz w:val="20"/>
                <w:szCs w:val="20"/>
                <w:lang w:eastAsia="en-US"/>
              </w:rPr>
            </w:pPr>
          </w:p>
        </w:tc>
        <w:tc>
          <w:tcPr>
            <w:tcW w:w="0" w:type="auto"/>
            <w:tcBorders>
              <w:top w:val="nil"/>
              <w:left w:val="nil"/>
              <w:bottom w:val="nil"/>
              <w:right w:val="nil"/>
            </w:tcBorders>
            <w:shd w:val="clear" w:color="auto" w:fill="auto"/>
            <w:noWrap/>
            <w:vAlign w:val="bottom"/>
            <w:hideMark/>
          </w:tcPr>
          <w:p w14:paraId="492D1991" w14:textId="77777777" w:rsidR="00202C0A" w:rsidRPr="00202C0A" w:rsidRDefault="00202C0A" w:rsidP="00202C0A">
            <w:pPr>
              <w:spacing w:before="0" w:after="0"/>
              <w:ind w:firstLine="0"/>
              <w:jc w:val="left"/>
              <w:rPr>
                <w:rFonts w:eastAsia="Times New Roman" w:cs="Times New Roman"/>
                <w:sz w:val="20"/>
                <w:szCs w:val="20"/>
                <w:lang w:eastAsia="en-US"/>
              </w:rPr>
            </w:pPr>
          </w:p>
        </w:tc>
        <w:tc>
          <w:tcPr>
            <w:tcW w:w="0" w:type="auto"/>
            <w:tcBorders>
              <w:top w:val="nil"/>
              <w:left w:val="nil"/>
              <w:bottom w:val="nil"/>
              <w:right w:val="nil"/>
            </w:tcBorders>
            <w:shd w:val="clear" w:color="auto" w:fill="auto"/>
            <w:noWrap/>
            <w:vAlign w:val="bottom"/>
            <w:hideMark/>
          </w:tcPr>
          <w:p w14:paraId="623A9DAD" w14:textId="77777777" w:rsidR="00202C0A" w:rsidRPr="00202C0A" w:rsidRDefault="00202C0A" w:rsidP="00202C0A">
            <w:pPr>
              <w:spacing w:before="0" w:after="0"/>
              <w:ind w:firstLine="0"/>
              <w:jc w:val="left"/>
              <w:rPr>
                <w:rFonts w:eastAsia="Times New Roman" w:cs="Times New Roman"/>
                <w:sz w:val="20"/>
                <w:szCs w:val="20"/>
                <w:lang w:eastAsia="en-US"/>
              </w:rPr>
            </w:pPr>
          </w:p>
        </w:tc>
      </w:tr>
      <w:tr w:rsidR="00202C0A" w:rsidRPr="00202C0A" w14:paraId="2FC3B5E8" w14:textId="77777777" w:rsidTr="00202C0A">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BEC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STT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4742B3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Tên hàng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7AAC309"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Số lượng</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08F30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Đơn giá</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604DA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Trị giá</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890C288"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Cước vận chuyển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83CFB1"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Tổng cộng</w:t>
            </w:r>
          </w:p>
        </w:tc>
      </w:tr>
      <w:tr w:rsidR="00202C0A" w:rsidRPr="00202C0A" w14:paraId="3A2FF4C2"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661B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15809569"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Video</w:t>
            </w:r>
          </w:p>
        </w:tc>
        <w:tc>
          <w:tcPr>
            <w:tcW w:w="0" w:type="auto"/>
            <w:tcBorders>
              <w:top w:val="nil"/>
              <w:left w:val="nil"/>
              <w:bottom w:val="single" w:sz="4" w:space="0" w:color="auto"/>
              <w:right w:val="single" w:sz="4" w:space="0" w:color="auto"/>
            </w:tcBorders>
            <w:shd w:val="clear" w:color="auto" w:fill="auto"/>
            <w:noWrap/>
            <w:vAlign w:val="bottom"/>
            <w:hideMark/>
          </w:tcPr>
          <w:p w14:paraId="00F09965"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100</w:t>
            </w:r>
          </w:p>
        </w:tc>
        <w:tc>
          <w:tcPr>
            <w:tcW w:w="0" w:type="auto"/>
            <w:tcBorders>
              <w:top w:val="nil"/>
              <w:left w:val="nil"/>
              <w:bottom w:val="single" w:sz="4" w:space="0" w:color="auto"/>
              <w:right w:val="single" w:sz="4" w:space="0" w:color="auto"/>
            </w:tcBorders>
            <w:shd w:val="clear" w:color="auto" w:fill="auto"/>
            <w:noWrap/>
            <w:vAlign w:val="bottom"/>
            <w:hideMark/>
          </w:tcPr>
          <w:p w14:paraId="29395D4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4000000</w:t>
            </w:r>
          </w:p>
        </w:tc>
        <w:tc>
          <w:tcPr>
            <w:tcW w:w="0" w:type="auto"/>
            <w:tcBorders>
              <w:top w:val="nil"/>
              <w:left w:val="nil"/>
              <w:bottom w:val="single" w:sz="4" w:space="0" w:color="auto"/>
              <w:right w:val="single" w:sz="4" w:space="0" w:color="auto"/>
            </w:tcBorders>
            <w:shd w:val="clear" w:color="auto" w:fill="auto"/>
            <w:noWrap/>
            <w:vAlign w:val="bottom"/>
            <w:hideMark/>
          </w:tcPr>
          <w:p w14:paraId="18BD5A39"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333AF65E"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780A321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0E487096"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D7D48"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524C25F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Ghế</w:t>
            </w:r>
          </w:p>
        </w:tc>
        <w:tc>
          <w:tcPr>
            <w:tcW w:w="0" w:type="auto"/>
            <w:tcBorders>
              <w:top w:val="nil"/>
              <w:left w:val="nil"/>
              <w:bottom w:val="single" w:sz="4" w:space="0" w:color="auto"/>
              <w:right w:val="single" w:sz="4" w:space="0" w:color="auto"/>
            </w:tcBorders>
            <w:shd w:val="clear" w:color="auto" w:fill="auto"/>
            <w:noWrap/>
            <w:vAlign w:val="bottom"/>
            <w:hideMark/>
          </w:tcPr>
          <w:p w14:paraId="4E58993E"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50</w:t>
            </w:r>
          </w:p>
        </w:tc>
        <w:tc>
          <w:tcPr>
            <w:tcW w:w="0" w:type="auto"/>
            <w:tcBorders>
              <w:top w:val="nil"/>
              <w:left w:val="nil"/>
              <w:bottom w:val="single" w:sz="4" w:space="0" w:color="auto"/>
              <w:right w:val="single" w:sz="4" w:space="0" w:color="auto"/>
            </w:tcBorders>
            <w:shd w:val="clear" w:color="auto" w:fill="auto"/>
            <w:noWrap/>
            <w:vAlign w:val="bottom"/>
            <w:hideMark/>
          </w:tcPr>
          <w:p w14:paraId="37FBC1AE"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150000</w:t>
            </w:r>
          </w:p>
        </w:tc>
        <w:tc>
          <w:tcPr>
            <w:tcW w:w="0" w:type="auto"/>
            <w:tcBorders>
              <w:top w:val="nil"/>
              <w:left w:val="nil"/>
              <w:bottom w:val="single" w:sz="4" w:space="0" w:color="auto"/>
              <w:right w:val="single" w:sz="4" w:space="0" w:color="auto"/>
            </w:tcBorders>
            <w:shd w:val="clear" w:color="auto" w:fill="auto"/>
            <w:noWrap/>
            <w:vAlign w:val="bottom"/>
            <w:hideMark/>
          </w:tcPr>
          <w:p w14:paraId="5042081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103DA9C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28A648E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224E835A"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13DEB9"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71540378"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Giường</w:t>
            </w:r>
          </w:p>
        </w:tc>
        <w:tc>
          <w:tcPr>
            <w:tcW w:w="0" w:type="auto"/>
            <w:tcBorders>
              <w:top w:val="nil"/>
              <w:left w:val="nil"/>
              <w:bottom w:val="single" w:sz="4" w:space="0" w:color="auto"/>
              <w:right w:val="single" w:sz="4" w:space="0" w:color="auto"/>
            </w:tcBorders>
            <w:shd w:val="clear" w:color="auto" w:fill="auto"/>
            <w:noWrap/>
            <w:vAlign w:val="bottom"/>
            <w:hideMark/>
          </w:tcPr>
          <w:p w14:paraId="3F160F80"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58</w:t>
            </w:r>
          </w:p>
        </w:tc>
        <w:tc>
          <w:tcPr>
            <w:tcW w:w="0" w:type="auto"/>
            <w:tcBorders>
              <w:top w:val="nil"/>
              <w:left w:val="nil"/>
              <w:bottom w:val="single" w:sz="4" w:space="0" w:color="auto"/>
              <w:right w:val="single" w:sz="4" w:space="0" w:color="auto"/>
            </w:tcBorders>
            <w:shd w:val="clear" w:color="auto" w:fill="auto"/>
            <w:noWrap/>
            <w:vAlign w:val="bottom"/>
            <w:hideMark/>
          </w:tcPr>
          <w:p w14:paraId="4C5D738C"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1200000</w:t>
            </w:r>
          </w:p>
        </w:tc>
        <w:tc>
          <w:tcPr>
            <w:tcW w:w="0" w:type="auto"/>
            <w:tcBorders>
              <w:top w:val="nil"/>
              <w:left w:val="nil"/>
              <w:bottom w:val="single" w:sz="4" w:space="0" w:color="auto"/>
              <w:right w:val="single" w:sz="4" w:space="0" w:color="auto"/>
            </w:tcBorders>
            <w:shd w:val="clear" w:color="auto" w:fill="auto"/>
            <w:noWrap/>
            <w:vAlign w:val="bottom"/>
            <w:hideMark/>
          </w:tcPr>
          <w:p w14:paraId="382697B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3B979A8E"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42110736"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6B795767"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11DA47"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4</w:t>
            </w:r>
          </w:p>
        </w:tc>
        <w:tc>
          <w:tcPr>
            <w:tcW w:w="0" w:type="auto"/>
            <w:tcBorders>
              <w:top w:val="nil"/>
              <w:left w:val="nil"/>
              <w:bottom w:val="single" w:sz="4" w:space="0" w:color="auto"/>
              <w:right w:val="single" w:sz="4" w:space="0" w:color="auto"/>
            </w:tcBorders>
            <w:shd w:val="clear" w:color="auto" w:fill="auto"/>
            <w:noWrap/>
            <w:vAlign w:val="bottom"/>
            <w:hideMark/>
          </w:tcPr>
          <w:p w14:paraId="7CEFB3A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Tủ</w:t>
            </w:r>
          </w:p>
        </w:tc>
        <w:tc>
          <w:tcPr>
            <w:tcW w:w="0" w:type="auto"/>
            <w:tcBorders>
              <w:top w:val="nil"/>
              <w:left w:val="nil"/>
              <w:bottom w:val="single" w:sz="4" w:space="0" w:color="auto"/>
              <w:right w:val="single" w:sz="4" w:space="0" w:color="auto"/>
            </w:tcBorders>
            <w:shd w:val="clear" w:color="auto" w:fill="auto"/>
            <w:noWrap/>
            <w:vAlign w:val="bottom"/>
            <w:hideMark/>
          </w:tcPr>
          <w:p w14:paraId="12CCE48B"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79</w:t>
            </w:r>
          </w:p>
        </w:tc>
        <w:tc>
          <w:tcPr>
            <w:tcW w:w="0" w:type="auto"/>
            <w:tcBorders>
              <w:top w:val="nil"/>
              <w:left w:val="nil"/>
              <w:bottom w:val="single" w:sz="4" w:space="0" w:color="auto"/>
              <w:right w:val="single" w:sz="4" w:space="0" w:color="auto"/>
            </w:tcBorders>
            <w:shd w:val="clear" w:color="auto" w:fill="auto"/>
            <w:noWrap/>
            <w:vAlign w:val="bottom"/>
            <w:hideMark/>
          </w:tcPr>
          <w:p w14:paraId="5968632A"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850000</w:t>
            </w:r>
          </w:p>
        </w:tc>
        <w:tc>
          <w:tcPr>
            <w:tcW w:w="0" w:type="auto"/>
            <w:tcBorders>
              <w:top w:val="nil"/>
              <w:left w:val="nil"/>
              <w:bottom w:val="single" w:sz="4" w:space="0" w:color="auto"/>
              <w:right w:val="single" w:sz="4" w:space="0" w:color="auto"/>
            </w:tcBorders>
            <w:shd w:val="clear" w:color="auto" w:fill="auto"/>
            <w:noWrap/>
            <w:vAlign w:val="bottom"/>
            <w:hideMark/>
          </w:tcPr>
          <w:p w14:paraId="14B124B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6ADA4DE1"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53EAA2EE"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3D7BF5E9"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B0D8B"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5</w:t>
            </w:r>
          </w:p>
        </w:tc>
        <w:tc>
          <w:tcPr>
            <w:tcW w:w="0" w:type="auto"/>
            <w:tcBorders>
              <w:top w:val="nil"/>
              <w:left w:val="nil"/>
              <w:bottom w:val="single" w:sz="4" w:space="0" w:color="auto"/>
              <w:right w:val="single" w:sz="4" w:space="0" w:color="auto"/>
            </w:tcBorders>
            <w:shd w:val="clear" w:color="auto" w:fill="auto"/>
            <w:noWrap/>
            <w:vAlign w:val="bottom"/>
            <w:hideMark/>
          </w:tcPr>
          <w:p w14:paraId="0DE3628B"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Nệm</w:t>
            </w:r>
          </w:p>
        </w:tc>
        <w:tc>
          <w:tcPr>
            <w:tcW w:w="0" w:type="auto"/>
            <w:tcBorders>
              <w:top w:val="nil"/>
              <w:left w:val="nil"/>
              <w:bottom w:val="single" w:sz="4" w:space="0" w:color="auto"/>
              <w:right w:val="single" w:sz="4" w:space="0" w:color="auto"/>
            </w:tcBorders>
            <w:shd w:val="clear" w:color="auto" w:fill="auto"/>
            <w:noWrap/>
            <w:vAlign w:val="bottom"/>
            <w:hideMark/>
          </w:tcPr>
          <w:p w14:paraId="67482830"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92</w:t>
            </w:r>
          </w:p>
        </w:tc>
        <w:tc>
          <w:tcPr>
            <w:tcW w:w="0" w:type="auto"/>
            <w:tcBorders>
              <w:top w:val="nil"/>
              <w:left w:val="nil"/>
              <w:bottom w:val="single" w:sz="4" w:space="0" w:color="auto"/>
              <w:right w:val="single" w:sz="4" w:space="0" w:color="auto"/>
            </w:tcBorders>
            <w:shd w:val="clear" w:color="auto" w:fill="auto"/>
            <w:noWrap/>
            <w:vAlign w:val="bottom"/>
            <w:hideMark/>
          </w:tcPr>
          <w:p w14:paraId="563AB465"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200000</w:t>
            </w:r>
          </w:p>
        </w:tc>
        <w:tc>
          <w:tcPr>
            <w:tcW w:w="0" w:type="auto"/>
            <w:tcBorders>
              <w:top w:val="nil"/>
              <w:left w:val="nil"/>
              <w:bottom w:val="single" w:sz="4" w:space="0" w:color="auto"/>
              <w:right w:val="single" w:sz="4" w:space="0" w:color="auto"/>
            </w:tcBorders>
            <w:shd w:val="clear" w:color="auto" w:fill="auto"/>
            <w:noWrap/>
            <w:vAlign w:val="bottom"/>
            <w:hideMark/>
          </w:tcPr>
          <w:p w14:paraId="2527634E"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73196E4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31A90D9C"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1C29FF20"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5B61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2578B23C"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Tivi</w:t>
            </w:r>
          </w:p>
        </w:tc>
        <w:tc>
          <w:tcPr>
            <w:tcW w:w="0" w:type="auto"/>
            <w:tcBorders>
              <w:top w:val="nil"/>
              <w:left w:val="nil"/>
              <w:bottom w:val="single" w:sz="4" w:space="0" w:color="auto"/>
              <w:right w:val="single" w:sz="4" w:space="0" w:color="auto"/>
            </w:tcBorders>
            <w:shd w:val="clear" w:color="auto" w:fill="auto"/>
            <w:noWrap/>
            <w:vAlign w:val="bottom"/>
            <w:hideMark/>
          </w:tcPr>
          <w:p w14:paraId="225A5BA6"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220</w:t>
            </w:r>
          </w:p>
        </w:tc>
        <w:tc>
          <w:tcPr>
            <w:tcW w:w="0" w:type="auto"/>
            <w:tcBorders>
              <w:top w:val="nil"/>
              <w:left w:val="nil"/>
              <w:bottom w:val="single" w:sz="4" w:space="0" w:color="auto"/>
              <w:right w:val="single" w:sz="4" w:space="0" w:color="auto"/>
            </w:tcBorders>
            <w:shd w:val="clear" w:color="auto" w:fill="auto"/>
            <w:noWrap/>
            <w:vAlign w:val="bottom"/>
            <w:hideMark/>
          </w:tcPr>
          <w:p w14:paraId="7F7ABD74"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2500000</w:t>
            </w:r>
          </w:p>
        </w:tc>
        <w:tc>
          <w:tcPr>
            <w:tcW w:w="0" w:type="auto"/>
            <w:tcBorders>
              <w:top w:val="nil"/>
              <w:left w:val="nil"/>
              <w:bottom w:val="single" w:sz="4" w:space="0" w:color="auto"/>
              <w:right w:val="single" w:sz="4" w:space="0" w:color="auto"/>
            </w:tcBorders>
            <w:shd w:val="clear" w:color="auto" w:fill="auto"/>
            <w:noWrap/>
            <w:vAlign w:val="bottom"/>
            <w:hideMark/>
          </w:tcPr>
          <w:p w14:paraId="22C2F64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2C6F452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43BBF16F"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2E715DAB"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2D3343"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7</w:t>
            </w:r>
          </w:p>
        </w:tc>
        <w:tc>
          <w:tcPr>
            <w:tcW w:w="0" w:type="auto"/>
            <w:tcBorders>
              <w:top w:val="nil"/>
              <w:left w:val="nil"/>
              <w:bottom w:val="single" w:sz="4" w:space="0" w:color="auto"/>
              <w:right w:val="single" w:sz="4" w:space="0" w:color="auto"/>
            </w:tcBorders>
            <w:shd w:val="clear" w:color="auto" w:fill="auto"/>
            <w:noWrap/>
            <w:vAlign w:val="bottom"/>
            <w:hideMark/>
          </w:tcPr>
          <w:p w14:paraId="6B145380"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Bàn</w:t>
            </w:r>
          </w:p>
        </w:tc>
        <w:tc>
          <w:tcPr>
            <w:tcW w:w="0" w:type="auto"/>
            <w:tcBorders>
              <w:top w:val="nil"/>
              <w:left w:val="nil"/>
              <w:bottom w:val="single" w:sz="4" w:space="0" w:color="auto"/>
              <w:right w:val="single" w:sz="4" w:space="0" w:color="auto"/>
            </w:tcBorders>
            <w:shd w:val="clear" w:color="auto" w:fill="auto"/>
            <w:noWrap/>
            <w:vAlign w:val="bottom"/>
            <w:hideMark/>
          </w:tcPr>
          <w:p w14:paraId="05D43E41"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199</w:t>
            </w:r>
          </w:p>
        </w:tc>
        <w:tc>
          <w:tcPr>
            <w:tcW w:w="0" w:type="auto"/>
            <w:tcBorders>
              <w:top w:val="nil"/>
              <w:left w:val="nil"/>
              <w:bottom w:val="single" w:sz="4" w:space="0" w:color="auto"/>
              <w:right w:val="single" w:sz="4" w:space="0" w:color="auto"/>
            </w:tcBorders>
            <w:shd w:val="clear" w:color="auto" w:fill="auto"/>
            <w:noWrap/>
            <w:vAlign w:val="bottom"/>
            <w:hideMark/>
          </w:tcPr>
          <w:p w14:paraId="3A64F4B1"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600000</w:t>
            </w:r>
          </w:p>
        </w:tc>
        <w:tc>
          <w:tcPr>
            <w:tcW w:w="0" w:type="auto"/>
            <w:tcBorders>
              <w:top w:val="nil"/>
              <w:left w:val="nil"/>
              <w:bottom w:val="single" w:sz="4" w:space="0" w:color="auto"/>
              <w:right w:val="single" w:sz="4" w:space="0" w:color="auto"/>
            </w:tcBorders>
            <w:shd w:val="clear" w:color="auto" w:fill="auto"/>
            <w:noWrap/>
            <w:vAlign w:val="bottom"/>
            <w:hideMark/>
          </w:tcPr>
          <w:p w14:paraId="4E0C032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3DE24C6F"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2D9B0090"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49984B36"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233C4A"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8</w:t>
            </w:r>
          </w:p>
        </w:tc>
        <w:tc>
          <w:tcPr>
            <w:tcW w:w="0" w:type="auto"/>
            <w:tcBorders>
              <w:top w:val="nil"/>
              <w:left w:val="nil"/>
              <w:bottom w:val="single" w:sz="4" w:space="0" w:color="auto"/>
              <w:right w:val="single" w:sz="4" w:space="0" w:color="auto"/>
            </w:tcBorders>
            <w:shd w:val="clear" w:color="auto" w:fill="auto"/>
            <w:noWrap/>
            <w:vAlign w:val="bottom"/>
            <w:hideMark/>
          </w:tcPr>
          <w:p w14:paraId="38CCD48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Máy giặt</w:t>
            </w:r>
          </w:p>
        </w:tc>
        <w:tc>
          <w:tcPr>
            <w:tcW w:w="0" w:type="auto"/>
            <w:tcBorders>
              <w:top w:val="nil"/>
              <w:left w:val="nil"/>
              <w:bottom w:val="single" w:sz="4" w:space="0" w:color="auto"/>
              <w:right w:val="single" w:sz="4" w:space="0" w:color="auto"/>
            </w:tcBorders>
            <w:shd w:val="clear" w:color="auto" w:fill="auto"/>
            <w:noWrap/>
            <w:vAlign w:val="bottom"/>
            <w:hideMark/>
          </w:tcPr>
          <w:p w14:paraId="2502EDC1"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34</w:t>
            </w:r>
          </w:p>
        </w:tc>
        <w:tc>
          <w:tcPr>
            <w:tcW w:w="0" w:type="auto"/>
            <w:tcBorders>
              <w:top w:val="nil"/>
              <w:left w:val="nil"/>
              <w:bottom w:val="single" w:sz="4" w:space="0" w:color="auto"/>
              <w:right w:val="single" w:sz="4" w:space="0" w:color="auto"/>
            </w:tcBorders>
            <w:shd w:val="clear" w:color="auto" w:fill="auto"/>
            <w:noWrap/>
            <w:vAlign w:val="bottom"/>
            <w:hideMark/>
          </w:tcPr>
          <w:p w14:paraId="7C67D85B"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3000000</w:t>
            </w:r>
          </w:p>
        </w:tc>
        <w:tc>
          <w:tcPr>
            <w:tcW w:w="0" w:type="auto"/>
            <w:tcBorders>
              <w:top w:val="nil"/>
              <w:left w:val="nil"/>
              <w:bottom w:val="single" w:sz="4" w:space="0" w:color="auto"/>
              <w:right w:val="single" w:sz="4" w:space="0" w:color="auto"/>
            </w:tcBorders>
            <w:shd w:val="clear" w:color="auto" w:fill="auto"/>
            <w:noWrap/>
            <w:vAlign w:val="bottom"/>
            <w:hideMark/>
          </w:tcPr>
          <w:p w14:paraId="36E413B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66D45839"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7B49644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25AD17D2"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8A2D9B"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9</w:t>
            </w:r>
          </w:p>
        </w:tc>
        <w:tc>
          <w:tcPr>
            <w:tcW w:w="0" w:type="auto"/>
            <w:tcBorders>
              <w:top w:val="nil"/>
              <w:left w:val="nil"/>
              <w:bottom w:val="single" w:sz="4" w:space="0" w:color="auto"/>
              <w:right w:val="single" w:sz="4" w:space="0" w:color="auto"/>
            </w:tcBorders>
            <w:shd w:val="clear" w:color="auto" w:fill="auto"/>
            <w:noWrap/>
            <w:vAlign w:val="bottom"/>
            <w:hideMark/>
          </w:tcPr>
          <w:p w14:paraId="3A048F1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Điều hòa</w:t>
            </w:r>
          </w:p>
        </w:tc>
        <w:tc>
          <w:tcPr>
            <w:tcW w:w="0" w:type="auto"/>
            <w:tcBorders>
              <w:top w:val="nil"/>
              <w:left w:val="nil"/>
              <w:bottom w:val="single" w:sz="4" w:space="0" w:color="auto"/>
              <w:right w:val="single" w:sz="4" w:space="0" w:color="auto"/>
            </w:tcBorders>
            <w:shd w:val="clear" w:color="auto" w:fill="auto"/>
            <w:noWrap/>
            <w:vAlign w:val="bottom"/>
            <w:hideMark/>
          </w:tcPr>
          <w:p w14:paraId="5BF241E4"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56</w:t>
            </w:r>
          </w:p>
        </w:tc>
        <w:tc>
          <w:tcPr>
            <w:tcW w:w="0" w:type="auto"/>
            <w:tcBorders>
              <w:top w:val="nil"/>
              <w:left w:val="nil"/>
              <w:bottom w:val="single" w:sz="4" w:space="0" w:color="auto"/>
              <w:right w:val="single" w:sz="4" w:space="0" w:color="auto"/>
            </w:tcBorders>
            <w:shd w:val="clear" w:color="auto" w:fill="auto"/>
            <w:noWrap/>
            <w:vAlign w:val="bottom"/>
            <w:hideMark/>
          </w:tcPr>
          <w:p w14:paraId="77D6AE2D"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4000000</w:t>
            </w:r>
          </w:p>
        </w:tc>
        <w:tc>
          <w:tcPr>
            <w:tcW w:w="0" w:type="auto"/>
            <w:tcBorders>
              <w:top w:val="nil"/>
              <w:left w:val="nil"/>
              <w:bottom w:val="single" w:sz="4" w:space="0" w:color="auto"/>
              <w:right w:val="single" w:sz="4" w:space="0" w:color="auto"/>
            </w:tcBorders>
            <w:shd w:val="clear" w:color="auto" w:fill="auto"/>
            <w:noWrap/>
            <w:vAlign w:val="bottom"/>
            <w:hideMark/>
          </w:tcPr>
          <w:p w14:paraId="01E4F93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4838CEF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46682DA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08BDF158"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77A22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10</w:t>
            </w:r>
          </w:p>
        </w:tc>
        <w:tc>
          <w:tcPr>
            <w:tcW w:w="0" w:type="auto"/>
            <w:tcBorders>
              <w:top w:val="nil"/>
              <w:left w:val="nil"/>
              <w:bottom w:val="single" w:sz="4" w:space="0" w:color="auto"/>
              <w:right w:val="single" w:sz="4" w:space="0" w:color="auto"/>
            </w:tcBorders>
            <w:shd w:val="clear" w:color="auto" w:fill="auto"/>
            <w:noWrap/>
            <w:vAlign w:val="bottom"/>
            <w:hideMark/>
          </w:tcPr>
          <w:p w14:paraId="1495EF8B"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Quạt nước</w:t>
            </w:r>
          </w:p>
        </w:tc>
        <w:tc>
          <w:tcPr>
            <w:tcW w:w="0" w:type="auto"/>
            <w:tcBorders>
              <w:top w:val="nil"/>
              <w:left w:val="nil"/>
              <w:bottom w:val="single" w:sz="4" w:space="0" w:color="auto"/>
              <w:right w:val="single" w:sz="4" w:space="0" w:color="auto"/>
            </w:tcBorders>
            <w:shd w:val="clear" w:color="auto" w:fill="auto"/>
            <w:noWrap/>
            <w:vAlign w:val="bottom"/>
            <w:hideMark/>
          </w:tcPr>
          <w:p w14:paraId="571374B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67</w:t>
            </w:r>
          </w:p>
        </w:tc>
        <w:tc>
          <w:tcPr>
            <w:tcW w:w="0" w:type="auto"/>
            <w:tcBorders>
              <w:top w:val="nil"/>
              <w:left w:val="nil"/>
              <w:bottom w:val="single" w:sz="4" w:space="0" w:color="auto"/>
              <w:right w:val="single" w:sz="4" w:space="0" w:color="auto"/>
            </w:tcBorders>
            <w:shd w:val="clear" w:color="auto" w:fill="auto"/>
            <w:noWrap/>
            <w:vAlign w:val="bottom"/>
            <w:hideMark/>
          </w:tcPr>
          <w:p w14:paraId="2072A7A5"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2000000</w:t>
            </w:r>
          </w:p>
        </w:tc>
        <w:tc>
          <w:tcPr>
            <w:tcW w:w="0" w:type="auto"/>
            <w:tcBorders>
              <w:top w:val="nil"/>
              <w:left w:val="nil"/>
              <w:bottom w:val="single" w:sz="4" w:space="0" w:color="auto"/>
              <w:right w:val="single" w:sz="4" w:space="0" w:color="auto"/>
            </w:tcBorders>
            <w:shd w:val="clear" w:color="auto" w:fill="auto"/>
            <w:noWrap/>
            <w:vAlign w:val="bottom"/>
            <w:hideMark/>
          </w:tcPr>
          <w:p w14:paraId="699619C3"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3E67503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1C7D29EC"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16B63D6B"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E06FB1"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11</w:t>
            </w:r>
          </w:p>
        </w:tc>
        <w:tc>
          <w:tcPr>
            <w:tcW w:w="0" w:type="auto"/>
            <w:tcBorders>
              <w:top w:val="nil"/>
              <w:left w:val="nil"/>
              <w:bottom w:val="single" w:sz="4" w:space="0" w:color="auto"/>
              <w:right w:val="single" w:sz="4" w:space="0" w:color="auto"/>
            </w:tcBorders>
            <w:shd w:val="clear" w:color="auto" w:fill="auto"/>
            <w:noWrap/>
            <w:vAlign w:val="bottom"/>
            <w:hideMark/>
          </w:tcPr>
          <w:p w14:paraId="3229D861"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Quạt trần</w:t>
            </w:r>
          </w:p>
        </w:tc>
        <w:tc>
          <w:tcPr>
            <w:tcW w:w="0" w:type="auto"/>
            <w:tcBorders>
              <w:top w:val="nil"/>
              <w:left w:val="nil"/>
              <w:bottom w:val="single" w:sz="4" w:space="0" w:color="auto"/>
              <w:right w:val="single" w:sz="4" w:space="0" w:color="auto"/>
            </w:tcBorders>
            <w:shd w:val="clear" w:color="auto" w:fill="auto"/>
            <w:noWrap/>
            <w:vAlign w:val="bottom"/>
            <w:hideMark/>
          </w:tcPr>
          <w:p w14:paraId="0A5EDD7B"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78</w:t>
            </w:r>
          </w:p>
        </w:tc>
        <w:tc>
          <w:tcPr>
            <w:tcW w:w="0" w:type="auto"/>
            <w:tcBorders>
              <w:top w:val="nil"/>
              <w:left w:val="nil"/>
              <w:bottom w:val="single" w:sz="4" w:space="0" w:color="auto"/>
              <w:right w:val="single" w:sz="4" w:space="0" w:color="auto"/>
            </w:tcBorders>
            <w:shd w:val="clear" w:color="auto" w:fill="auto"/>
            <w:noWrap/>
            <w:vAlign w:val="bottom"/>
            <w:hideMark/>
          </w:tcPr>
          <w:p w14:paraId="74635BCC"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800000</w:t>
            </w:r>
          </w:p>
        </w:tc>
        <w:tc>
          <w:tcPr>
            <w:tcW w:w="0" w:type="auto"/>
            <w:tcBorders>
              <w:top w:val="nil"/>
              <w:left w:val="nil"/>
              <w:bottom w:val="single" w:sz="4" w:space="0" w:color="auto"/>
              <w:right w:val="single" w:sz="4" w:space="0" w:color="auto"/>
            </w:tcBorders>
            <w:shd w:val="clear" w:color="auto" w:fill="auto"/>
            <w:noWrap/>
            <w:vAlign w:val="bottom"/>
            <w:hideMark/>
          </w:tcPr>
          <w:p w14:paraId="22C59015"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1035298F"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628801B4"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18B1DDF3"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F0258"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12</w:t>
            </w:r>
          </w:p>
        </w:tc>
        <w:tc>
          <w:tcPr>
            <w:tcW w:w="0" w:type="auto"/>
            <w:tcBorders>
              <w:top w:val="nil"/>
              <w:left w:val="nil"/>
              <w:bottom w:val="single" w:sz="4" w:space="0" w:color="auto"/>
              <w:right w:val="single" w:sz="4" w:space="0" w:color="auto"/>
            </w:tcBorders>
            <w:shd w:val="clear" w:color="auto" w:fill="auto"/>
            <w:noWrap/>
            <w:vAlign w:val="bottom"/>
            <w:hideMark/>
          </w:tcPr>
          <w:p w14:paraId="1FE9C6F5"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Đèn trần</w:t>
            </w:r>
          </w:p>
        </w:tc>
        <w:tc>
          <w:tcPr>
            <w:tcW w:w="0" w:type="auto"/>
            <w:tcBorders>
              <w:top w:val="nil"/>
              <w:left w:val="nil"/>
              <w:bottom w:val="single" w:sz="4" w:space="0" w:color="auto"/>
              <w:right w:val="single" w:sz="4" w:space="0" w:color="auto"/>
            </w:tcBorders>
            <w:shd w:val="clear" w:color="auto" w:fill="auto"/>
            <w:noWrap/>
            <w:vAlign w:val="bottom"/>
            <w:hideMark/>
          </w:tcPr>
          <w:p w14:paraId="66826870"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79</w:t>
            </w:r>
          </w:p>
        </w:tc>
        <w:tc>
          <w:tcPr>
            <w:tcW w:w="0" w:type="auto"/>
            <w:tcBorders>
              <w:top w:val="nil"/>
              <w:left w:val="nil"/>
              <w:bottom w:val="single" w:sz="4" w:space="0" w:color="auto"/>
              <w:right w:val="single" w:sz="4" w:space="0" w:color="auto"/>
            </w:tcBorders>
            <w:shd w:val="clear" w:color="auto" w:fill="auto"/>
            <w:noWrap/>
            <w:vAlign w:val="bottom"/>
            <w:hideMark/>
          </w:tcPr>
          <w:p w14:paraId="33ED7CCF" w14:textId="77777777" w:rsidR="00202C0A" w:rsidRPr="00202C0A" w:rsidRDefault="00202C0A" w:rsidP="00202C0A">
            <w:pPr>
              <w:spacing w:before="0" w:after="0"/>
              <w:ind w:firstLine="0"/>
              <w:jc w:val="righ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600000</w:t>
            </w:r>
          </w:p>
        </w:tc>
        <w:tc>
          <w:tcPr>
            <w:tcW w:w="0" w:type="auto"/>
            <w:tcBorders>
              <w:top w:val="nil"/>
              <w:left w:val="nil"/>
              <w:bottom w:val="single" w:sz="4" w:space="0" w:color="auto"/>
              <w:right w:val="single" w:sz="4" w:space="0" w:color="auto"/>
            </w:tcBorders>
            <w:shd w:val="clear" w:color="auto" w:fill="auto"/>
            <w:noWrap/>
            <w:vAlign w:val="bottom"/>
            <w:hideMark/>
          </w:tcPr>
          <w:p w14:paraId="38D9EF29"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1BB8C93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1B0B39B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6D21DD72"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9C7D2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TỔNG:</w:t>
            </w:r>
          </w:p>
        </w:tc>
        <w:tc>
          <w:tcPr>
            <w:tcW w:w="0" w:type="auto"/>
            <w:tcBorders>
              <w:top w:val="nil"/>
              <w:left w:val="nil"/>
              <w:bottom w:val="single" w:sz="4" w:space="0" w:color="auto"/>
              <w:right w:val="single" w:sz="4" w:space="0" w:color="auto"/>
            </w:tcBorders>
            <w:shd w:val="clear" w:color="auto" w:fill="auto"/>
            <w:noWrap/>
            <w:vAlign w:val="bottom"/>
            <w:hideMark/>
          </w:tcPr>
          <w:p w14:paraId="607A451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4DBA64CB"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02B991DF"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1DCE7D"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268746E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c>
          <w:tcPr>
            <w:tcW w:w="0" w:type="auto"/>
            <w:tcBorders>
              <w:top w:val="nil"/>
              <w:left w:val="nil"/>
              <w:bottom w:val="single" w:sz="4" w:space="0" w:color="auto"/>
              <w:right w:val="single" w:sz="4" w:space="0" w:color="auto"/>
            </w:tcBorders>
            <w:shd w:val="clear" w:color="auto" w:fill="auto"/>
            <w:noWrap/>
            <w:vAlign w:val="bottom"/>
            <w:hideMark/>
          </w:tcPr>
          <w:p w14:paraId="2EB83DA6"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62B5CD1B"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395DF1"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Tổng cộng cao nhất</w:t>
            </w:r>
          </w:p>
        </w:tc>
        <w:tc>
          <w:tcPr>
            <w:tcW w:w="0" w:type="auto"/>
            <w:tcBorders>
              <w:top w:val="nil"/>
              <w:left w:val="nil"/>
              <w:bottom w:val="single" w:sz="4" w:space="0" w:color="auto"/>
              <w:right w:val="single" w:sz="4" w:space="0" w:color="auto"/>
            </w:tcBorders>
            <w:shd w:val="clear" w:color="auto" w:fill="auto"/>
            <w:noWrap/>
            <w:vAlign w:val="bottom"/>
            <w:hideMark/>
          </w:tcPr>
          <w:p w14:paraId="7ED5C661"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6A2883A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4F86CB"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8F2ED85"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3A8EBDA4"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110E0A82"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r w:rsidR="00202C0A" w:rsidRPr="00202C0A" w14:paraId="6A507C20" w14:textId="77777777" w:rsidTr="00202C0A">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8A6144"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Tổng cộng thấp nhất</w:t>
            </w:r>
          </w:p>
        </w:tc>
        <w:tc>
          <w:tcPr>
            <w:tcW w:w="0" w:type="auto"/>
            <w:tcBorders>
              <w:top w:val="nil"/>
              <w:left w:val="nil"/>
              <w:bottom w:val="single" w:sz="4" w:space="0" w:color="auto"/>
              <w:right w:val="single" w:sz="4" w:space="0" w:color="auto"/>
            </w:tcBorders>
            <w:shd w:val="clear" w:color="auto" w:fill="auto"/>
            <w:noWrap/>
            <w:vAlign w:val="bottom"/>
            <w:hideMark/>
          </w:tcPr>
          <w:p w14:paraId="1EC27374"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4D3E576"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70169BCF"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E643A07"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5612F2B0"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 </w:t>
            </w:r>
          </w:p>
        </w:tc>
        <w:tc>
          <w:tcPr>
            <w:tcW w:w="0" w:type="auto"/>
            <w:tcBorders>
              <w:top w:val="nil"/>
              <w:left w:val="nil"/>
              <w:bottom w:val="single" w:sz="4" w:space="0" w:color="auto"/>
              <w:right w:val="single" w:sz="4" w:space="0" w:color="auto"/>
            </w:tcBorders>
            <w:shd w:val="clear" w:color="auto" w:fill="auto"/>
            <w:noWrap/>
            <w:vAlign w:val="bottom"/>
            <w:hideMark/>
          </w:tcPr>
          <w:p w14:paraId="2FF5231A" w14:textId="77777777" w:rsidR="00202C0A" w:rsidRPr="00202C0A" w:rsidRDefault="00202C0A" w:rsidP="00202C0A">
            <w:pPr>
              <w:spacing w:before="0" w:after="0"/>
              <w:ind w:firstLine="0"/>
              <w:jc w:val="left"/>
              <w:rPr>
                <w:rFonts w:ascii="Calibri" w:eastAsia="Times New Roman" w:hAnsi="Calibri" w:cs="Calibri"/>
                <w:color w:val="000000"/>
                <w:sz w:val="22"/>
                <w:szCs w:val="22"/>
                <w:lang w:eastAsia="en-US"/>
              </w:rPr>
            </w:pPr>
            <w:r w:rsidRPr="00202C0A">
              <w:rPr>
                <w:rFonts w:ascii="Calibri" w:eastAsia="Times New Roman" w:hAnsi="Calibri" w:cs="Calibri"/>
                <w:color w:val="000000"/>
                <w:sz w:val="22"/>
                <w:szCs w:val="22"/>
                <w:lang w:eastAsia="en-US"/>
              </w:rPr>
              <w:t>?</w:t>
            </w:r>
          </w:p>
        </w:tc>
      </w:tr>
    </w:tbl>
    <w:p w14:paraId="5887E64C" w14:textId="77777777" w:rsidR="00A340AE" w:rsidRPr="00995E55" w:rsidRDefault="00A340AE" w:rsidP="008C7191">
      <w:pPr>
        <w:ind w:firstLine="0"/>
        <w:rPr>
          <w:rFonts w:ascii="Tahoma" w:hAnsi="Tahoma" w:cs="Tahoma"/>
          <w:sz w:val="24"/>
          <w:szCs w:val="24"/>
        </w:rPr>
      </w:pPr>
    </w:p>
    <w:sectPr w:rsidR="00A340AE" w:rsidRPr="00995E55"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037E62"/>
    <w:rsid w:val="000765A7"/>
    <w:rsid w:val="001654C9"/>
    <w:rsid w:val="00197BDD"/>
    <w:rsid w:val="00202C0A"/>
    <w:rsid w:val="002B3FFF"/>
    <w:rsid w:val="00405072"/>
    <w:rsid w:val="004678DD"/>
    <w:rsid w:val="004D7904"/>
    <w:rsid w:val="004F3616"/>
    <w:rsid w:val="005A37E3"/>
    <w:rsid w:val="00602D64"/>
    <w:rsid w:val="00833023"/>
    <w:rsid w:val="008C7191"/>
    <w:rsid w:val="008F4F1C"/>
    <w:rsid w:val="00995E55"/>
    <w:rsid w:val="009D0E87"/>
    <w:rsid w:val="00A340AE"/>
    <w:rsid w:val="00A46538"/>
    <w:rsid w:val="00B7542D"/>
    <w:rsid w:val="00B9777B"/>
    <w:rsid w:val="00C644D5"/>
    <w:rsid w:val="00CA4B05"/>
    <w:rsid w:val="00CD067A"/>
    <w:rsid w:val="00D55E76"/>
    <w:rsid w:val="00E72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styleId="TableGrid">
    <w:name w:val="Table Grid"/>
    <w:basedOn w:val="TableNormal"/>
    <w:uiPriority w:val="39"/>
    <w:rsid w:val="00202C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765A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43986">
      <w:bodyDiv w:val="1"/>
      <w:marLeft w:val="0"/>
      <w:marRight w:val="0"/>
      <w:marTop w:val="0"/>
      <w:marBottom w:val="0"/>
      <w:divBdr>
        <w:top w:val="none" w:sz="0" w:space="0" w:color="auto"/>
        <w:left w:val="none" w:sz="0" w:space="0" w:color="auto"/>
        <w:bottom w:val="none" w:sz="0" w:space="0" w:color="auto"/>
        <w:right w:val="none" w:sz="0" w:space="0" w:color="auto"/>
      </w:divBdr>
    </w:div>
    <w:div w:id="1398746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812</Words>
  <Characters>4630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2020-09-25T13:57:00Z</dcterms:created>
  <dcterms:modified xsi:type="dcterms:W3CDTF">2020-09-25T14:15:00Z</dcterms:modified>
</cp:coreProperties>
</file>