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24D88F39" w14:textId="784516BD" w:rsidR="00E00AD7" w:rsidRPr="00B17A5F" w:rsidRDefault="00E00AD7" w:rsidP="00E00AD7">
      <w:pPr>
        <w:pStyle w:val="Heading1"/>
        <w:rPr>
          <w:rFonts w:ascii="Tahoma" w:hAnsi="Tahoma" w:cs="Tahoma"/>
          <w:sz w:val="24"/>
          <w:szCs w:val="24"/>
        </w:rPr>
      </w:pPr>
      <w:r w:rsidRPr="00B17A5F">
        <w:rPr>
          <w:rFonts w:ascii="Tahoma" w:hAnsi="Tahoma" w:cs="Tahoma"/>
          <w:b w:val="0"/>
          <w:noProof/>
          <w:snapToGrid w:val="0"/>
          <w:lang w:eastAsia="en-US"/>
        </w:rPr>
        <mc:AlternateContent>
          <mc:Choice Requires="wps">
            <w:drawing>
              <wp:anchor distT="45720" distB="45720" distL="114300" distR="114300" simplePos="0" relativeHeight="251659264" behindDoc="0" locked="0" layoutInCell="1" allowOverlap="1" wp14:anchorId="6B3DF061" wp14:editId="423BBC5D">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4B882E7F" w14:textId="77777777" w:rsidR="00E00AD7" w:rsidRPr="00CD46B8" w:rsidRDefault="00E00AD7" w:rsidP="00E00AD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002</w:t>
                            </w:r>
                          </w:p>
                          <w:p w14:paraId="426C9AC0" w14:textId="77777777" w:rsidR="00E00AD7" w:rsidRDefault="00E00AD7" w:rsidP="00E00AD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6C211"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E00AD7" w:rsidRPr="00CD46B8" w:rsidRDefault="00E00AD7" w:rsidP="00E00AD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002</w:t>
                      </w:r>
                    </w:p>
                    <w:p w:rsidR="00E00AD7" w:rsidRDefault="00E00AD7" w:rsidP="00E00AD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B17A5F">
        <w:rPr>
          <w:rFonts w:ascii="Tahoma" w:hAnsi="Tahoma" w:cs="Tahoma"/>
        </w:rPr>
        <w:t>DỮ LIỆU cho sẵn: Word, PowerPoint</w:t>
      </w:r>
      <w:r w:rsidR="00E221DC">
        <w:rPr>
          <w:rFonts w:ascii="Tahoma" w:hAnsi="Tahoma" w:cs="Tahoma"/>
        </w:rPr>
        <w:t>, Excel</w:t>
      </w:r>
    </w:p>
    <w:p w14:paraId="22FB3814" w14:textId="77777777" w:rsidR="00E00AD7" w:rsidRPr="00B17A5F" w:rsidRDefault="00E00AD7" w:rsidP="00E00AD7">
      <w:pPr>
        <w:shd w:val="clear" w:color="auto" w:fill="FFFFFF"/>
        <w:textAlignment w:val="top"/>
        <w:rPr>
          <w:rFonts w:ascii="Tahoma" w:hAnsi="Tahoma" w:cs="Tahoma"/>
          <w:sz w:val="24"/>
          <w:szCs w:val="24"/>
        </w:rPr>
      </w:pPr>
    </w:p>
    <w:p w14:paraId="1AA31DDA" w14:textId="77777777" w:rsidR="00E00AD7" w:rsidRPr="00B17A5F" w:rsidRDefault="00E00AD7" w:rsidP="00E00AD7">
      <w:pPr>
        <w:shd w:val="clear" w:color="auto" w:fill="FFFFFF"/>
        <w:ind w:firstLine="0"/>
        <w:textAlignment w:val="baseline"/>
        <w:rPr>
          <w:rFonts w:ascii="Tahoma" w:hAnsi="Tahoma" w:cs="Tahoma"/>
          <w:sz w:val="24"/>
          <w:szCs w:val="24"/>
        </w:rPr>
      </w:pPr>
      <w:r w:rsidRPr="00B17A5F">
        <w:rPr>
          <w:rFonts w:ascii="Tahoma" w:hAnsi="Tahoma" w:cs="Tahoma"/>
          <w:sz w:val="24"/>
          <w:szCs w:val="24"/>
        </w:rPr>
        <w:t>Hiểu đúng về virus corona – Bệnh viêm phổi do virus</w:t>
      </w:r>
    </w:p>
    <w:p w14:paraId="7EBCEBB7" w14:textId="365990A4" w:rsidR="00E00AD7" w:rsidRPr="00B17A5F" w:rsidRDefault="00E00AD7" w:rsidP="00E00AD7">
      <w:pPr>
        <w:shd w:val="clear" w:color="auto" w:fill="FFFFFF"/>
        <w:ind w:firstLine="0"/>
        <w:textAlignment w:val="baseline"/>
        <w:rPr>
          <w:rFonts w:ascii="Tahoma" w:hAnsi="Tahoma" w:cs="Tahoma"/>
          <w:sz w:val="24"/>
          <w:szCs w:val="24"/>
        </w:rPr>
      </w:pPr>
      <w:bookmarkStart w:id="1" w:name="_Hlk47686763"/>
      <w:r w:rsidRPr="00B17A5F">
        <w:rPr>
          <w:rFonts w:ascii="Tahoma" w:hAnsi="Tahoma" w:cs="Tahoma"/>
          <w:bCs/>
          <w:sz w:val="24"/>
          <w:szCs w:val="24"/>
          <w:bdr w:val="none" w:sz="0" w:space="0" w:color="auto" w:frame="1"/>
        </w:rPr>
        <w:t xml:space="preserve">Corona virus 2019 là gì? </w:t>
      </w:r>
      <w:r w:rsidRPr="00B17A5F">
        <w:rPr>
          <w:rFonts w:ascii="Tahoma"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30ABBC2D" w14:textId="037A6471" w:rsidR="00E00AD7" w:rsidRPr="00B17A5F" w:rsidRDefault="00E00AD7" w:rsidP="00E00AD7">
      <w:pPr>
        <w:shd w:val="clear" w:color="auto" w:fill="FFFFFF"/>
        <w:ind w:firstLine="0"/>
        <w:textAlignment w:val="baseline"/>
        <w:rPr>
          <w:rFonts w:ascii="Tahoma" w:hAnsi="Tahoma" w:cs="Tahoma"/>
          <w:sz w:val="24"/>
          <w:szCs w:val="24"/>
        </w:rPr>
      </w:pPr>
      <w:r w:rsidRPr="00B17A5F">
        <w:rPr>
          <w:rFonts w:ascii="Tahoma" w:hAnsi="Tahoma" w:cs="Tahoma"/>
          <w:bCs/>
          <w:sz w:val="24"/>
          <w:szCs w:val="24"/>
          <w:bdr w:val="none" w:sz="0" w:space="0" w:color="auto" w:frame="1"/>
        </w:rPr>
        <w:t xml:space="preserve">Nguồn gốc của virus corona 2019 từ đâu ? </w:t>
      </w:r>
      <w:r w:rsidRPr="00B17A5F">
        <w:rPr>
          <w:rFonts w:ascii="Tahoma" w:hAnsi="Tahoma" w:cs="Tahoma"/>
          <w:sz w:val="24"/>
          <w:szCs w:val="24"/>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475EC504" w14:textId="5C1CFCFA" w:rsidR="00E00AD7" w:rsidRPr="00B17A5F" w:rsidRDefault="00E00AD7" w:rsidP="00E00AD7">
      <w:pPr>
        <w:shd w:val="clear" w:color="auto" w:fill="FFFFFF"/>
        <w:ind w:firstLine="0"/>
        <w:textAlignment w:val="baseline"/>
        <w:rPr>
          <w:rFonts w:ascii="Tahoma" w:hAnsi="Tahoma" w:cs="Tahoma"/>
          <w:sz w:val="24"/>
          <w:szCs w:val="24"/>
        </w:rPr>
      </w:pPr>
      <w:r w:rsidRPr="00B17A5F">
        <w:rPr>
          <w:rFonts w:ascii="Tahoma" w:hAnsi="Tahoma" w:cs="Tahoma"/>
          <w:bCs/>
          <w:sz w:val="24"/>
          <w:szCs w:val="24"/>
          <w:bdr w:val="none" w:sz="0" w:space="0" w:color="auto" w:frame="1"/>
        </w:rPr>
        <w:t xml:space="preserve">Cơ chế 2019-ncov lây lan như thế nào? </w:t>
      </w:r>
      <w:r w:rsidRPr="00B17A5F">
        <w:rPr>
          <w:rFonts w:ascii="Tahoma" w:hAnsi="Tahoma" w:cs="Tahoma"/>
          <w:sz w:val="24"/>
          <w:szCs w:val="24"/>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19B90CE9" w14:textId="77777777" w:rsidR="00E00AD7" w:rsidRPr="00B17A5F" w:rsidRDefault="00E00AD7" w:rsidP="00E00AD7">
      <w:pPr>
        <w:shd w:val="clear" w:color="auto" w:fill="FFFFFF"/>
        <w:ind w:firstLine="0"/>
        <w:textAlignment w:val="baseline"/>
        <w:rPr>
          <w:rFonts w:ascii="Tahoma" w:hAnsi="Tahoma" w:cs="Tahoma"/>
          <w:sz w:val="24"/>
          <w:szCs w:val="24"/>
        </w:rPr>
      </w:pPr>
      <w:r w:rsidRPr="00B17A5F">
        <w:rPr>
          <w:rFonts w:ascii="Tahoma" w:hAnsi="Tahoma" w:cs="Tahoma"/>
          <w:bCs/>
          <w:sz w:val="24"/>
          <w:szCs w:val="24"/>
          <w:bdr w:val="none" w:sz="0" w:space="0" w:color="auto" w:frame="1"/>
        </w:rPr>
        <w:t>Những triệu chứng và biến chứng 2019-ncov có thể gây ra là gì?</w:t>
      </w:r>
      <w:r w:rsidRPr="00B17A5F">
        <w:rPr>
          <w:rFonts w:ascii="Tahoma" w:hAnsi="Tahoma" w:cs="Tahoma"/>
          <w:sz w:val="24"/>
          <w:szCs w:val="24"/>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1"/>
    </w:p>
    <w:p w14:paraId="6B31140B" w14:textId="77777777" w:rsidR="00E00AD7" w:rsidRPr="00B17A5F" w:rsidRDefault="00E00AD7" w:rsidP="00E00AD7">
      <w:pPr>
        <w:rPr>
          <w:rFonts w:ascii="Tahoma" w:hAnsi="Tahoma" w:cs="Tahoma"/>
          <w:sz w:val="24"/>
          <w:szCs w:val="24"/>
        </w:rPr>
      </w:pPr>
      <w:r w:rsidRPr="00B17A5F">
        <w:rPr>
          <w:rFonts w:ascii="Tahoma" w:hAnsi="Tahoma" w:cs="Tahoma"/>
          <w:noProof/>
          <w:sz w:val="24"/>
          <w:szCs w:val="24"/>
          <w:lang w:eastAsia="en-US"/>
        </w:rPr>
        <w:drawing>
          <wp:inline distT="0" distB="0" distL="0" distR="0" wp14:anchorId="08B610D5" wp14:editId="4BB07513">
            <wp:extent cx="3343275" cy="18973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343275" cy="1897380"/>
                    </a:xfrm>
                    <a:prstGeom prst="rect">
                      <a:avLst/>
                    </a:prstGeom>
                    <a:noFill/>
                    <a:ln>
                      <a:noFill/>
                    </a:ln>
                  </pic:spPr>
                </pic:pic>
              </a:graphicData>
            </a:graphic>
          </wp:inline>
        </w:drawing>
      </w:r>
    </w:p>
    <w:p w14:paraId="3E8F4119" w14:textId="77777777" w:rsidR="00E221DC" w:rsidRPr="00E221DC" w:rsidRDefault="00E221DC" w:rsidP="00E221DC">
      <w:pPr>
        <w:spacing w:before="240"/>
        <w:ind w:firstLine="0"/>
        <w:jc w:val="left"/>
        <w:rPr>
          <w:rFonts w:ascii="Tahoma" w:hAnsi="Tahoma" w:cs="Tahoma"/>
          <w:bCs/>
          <w:sz w:val="14"/>
          <w:szCs w:val="14"/>
        </w:rPr>
      </w:pPr>
      <w:r w:rsidRPr="00E221DC">
        <w:rPr>
          <w:rFonts w:ascii="Tahoma" w:hAnsi="Tahoma" w:cs="Tahoma"/>
          <w:bCs/>
          <w:sz w:val="14"/>
          <w:szCs w:val="14"/>
        </w:rPr>
        <w:t>BẢNG THANH TOÁN LƯƠNG</w:t>
      </w:r>
    </w:p>
    <w:p w14:paraId="18C140A3" w14:textId="4F46E59E" w:rsidR="00E221DC" w:rsidRPr="00E221DC" w:rsidRDefault="00E221DC" w:rsidP="00E221DC">
      <w:pPr>
        <w:spacing w:before="240"/>
        <w:ind w:firstLine="0"/>
        <w:jc w:val="left"/>
        <w:rPr>
          <w:rFonts w:ascii="Tahoma" w:hAnsi="Tahoma" w:cs="Tahoma"/>
          <w:bCs/>
          <w:sz w:val="14"/>
          <w:szCs w:val="14"/>
        </w:rPr>
      </w:pPr>
      <w:r w:rsidRPr="00E221DC">
        <w:rPr>
          <w:rFonts w:ascii="Tahoma" w:hAnsi="Tahoma" w:cs="Tahoma"/>
          <w:bCs/>
          <w:sz w:val="14"/>
          <w:szCs w:val="14"/>
        </w:rPr>
        <w:t>Tháng 7 năm 2019                   ĐVT: nghìn đồng</w:t>
      </w:r>
    </w:p>
    <w:tbl>
      <w:tblPr>
        <w:tblW w:w="0" w:type="auto"/>
        <w:tblInd w:w="93" w:type="dxa"/>
        <w:tblLook w:val="04A0" w:firstRow="1" w:lastRow="0" w:firstColumn="1" w:lastColumn="0" w:noHBand="0" w:noVBand="1"/>
      </w:tblPr>
      <w:tblGrid>
        <w:gridCol w:w="458"/>
        <w:gridCol w:w="1080"/>
        <w:gridCol w:w="606"/>
        <w:gridCol w:w="720"/>
        <w:gridCol w:w="1138"/>
        <w:gridCol w:w="870"/>
        <w:gridCol w:w="1236"/>
        <w:gridCol w:w="773"/>
        <w:gridCol w:w="636"/>
      </w:tblGrid>
      <w:tr w:rsidR="00E221DC" w:rsidRPr="00E221DC" w14:paraId="07E02497" w14:textId="77777777" w:rsidTr="00E221D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D97DE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04589"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Họ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8763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Tên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B962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Chức vụ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B901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Lương căn bản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46261"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Ngày công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F05C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Phụ cấp chức vụ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D2AE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Tạm ứng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500E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Còn lại</w:t>
            </w:r>
          </w:p>
        </w:tc>
      </w:tr>
      <w:tr w:rsidR="00E221DC" w:rsidRPr="00E221DC" w14:paraId="567A765F"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86EB3"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BEBAB8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Trần Thị</w:t>
            </w:r>
          </w:p>
        </w:tc>
        <w:tc>
          <w:tcPr>
            <w:tcW w:w="0" w:type="auto"/>
            <w:tcBorders>
              <w:top w:val="nil"/>
              <w:left w:val="nil"/>
              <w:bottom w:val="single" w:sz="4" w:space="0" w:color="auto"/>
              <w:right w:val="single" w:sz="4" w:space="0" w:color="auto"/>
            </w:tcBorders>
            <w:shd w:val="clear" w:color="auto" w:fill="auto"/>
            <w:noWrap/>
            <w:vAlign w:val="bottom"/>
            <w:hideMark/>
          </w:tcPr>
          <w:p w14:paraId="5B216151"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Yến</w:t>
            </w:r>
          </w:p>
        </w:tc>
        <w:tc>
          <w:tcPr>
            <w:tcW w:w="0" w:type="auto"/>
            <w:tcBorders>
              <w:top w:val="nil"/>
              <w:left w:val="nil"/>
              <w:bottom w:val="single" w:sz="4" w:space="0" w:color="auto"/>
              <w:right w:val="single" w:sz="4" w:space="0" w:color="auto"/>
            </w:tcBorders>
            <w:shd w:val="clear" w:color="auto" w:fill="auto"/>
            <w:noWrap/>
            <w:vAlign w:val="bottom"/>
            <w:hideMark/>
          </w:tcPr>
          <w:p w14:paraId="2A9F4E7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NV</w:t>
            </w:r>
          </w:p>
        </w:tc>
        <w:tc>
          <w:tcPr>
            <w:tcW w:w="0" w:type="auto"/>
            <w:tcBorders>
              <w:top w:val="nil"/>
              <w:left w:val="nil"/>
              <w:bottom w:val="single" w:sz="4" w:space="0" w:color="auto"/>
              <w:right w:val="single" w:sz="4" w:space="0" w:color="auto"/>
            </w:tcBorders>
            <w:shd w:val="clear" w:color="auto" w:fill="auto"/>
            <w:noWrap/>
            <w:vAlign w:val="bottom"/>
            <w:hideMark/>
          </w:tcPr>
          <w:p w14:paraId="3C933175" w14:textId="0C5F3C4D"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5DD2EBE"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24</w:t>
            </w:r>
          </w:p>
        </w:tc>
        <w:tc>
          <w:tcPr>
            <w:tcW w:w="0" w:type="auto"/>
            <w:tcBorders>
              <w:top w:val="nil"/>
              <w:left w:val="nil"/>
              <w:bottom w:val="single" w:sz="4" w:space="0" w:color="auto"/>
              <w:right w:val="single" w:sz="4" w:space="0" w:color="auto"/>
            </w:tcBorders>
            <w:shd w:val="clear" w:color="auto" w:fill="auto"/>
            <w:noWrap/>
            <w:vAlign w:val="bottom"/>
            <w:hideMark/>
          </w:tcPr>
          <w:p w14:paraId="415715A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44E761FE"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BA7266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45686410"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BF2B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523AB53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Nguyễn</w:t>
            </w:r>
          </w:p>
        </w:tc>
        <w:tc>
          <w:tcPr>
            <w:tcW w:w="0" w:type="auto"/>
            <w:tcBorders>
              <w:top w:val="nil"/>
              <w:left w:val="nil"/>
              <w:bottom w:val="single" w:sz="4" w:space="0" w:color="auto"/>
              <w:right w:val="single" w:sz="4" w:space="0" w:color="auto"/>
            </w:tcBorders>
            <w:shd w:val="clear" w:color="auto" w:fill="auto"/>
            <w:noWrap/>
            <w:vAlign w:val="bottom"/>
            <w:hideMark/>
          </w:tcPr>
          <w:p w14:paraId="3146BFF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Thành</w:t>
            </w:r>
          </w:p>
        </w:tc>
        <w:tc>
          <w:tcPr>
            <w:tcW w:w="0" w:type="auto"/>
            <w:tcBorders>
              <w:top w:val="nil"/>
              <w:left w:val="nil"/>
              <w:bottom w:val="single" w:sz="4" w:space="0" w:color="auto"/>
              <w:right w:val="single" w:sz="4" w:space="0" w:color="auto"/>
            </w:tcBorders>
            <w:shd w:val="clear" w:color="auto" w:fill="auto"/>
            <w:noWrap/>
            <w:vAlign w:val="bottom"/>
            <w:hideMark/>
          </w:tcPr>
          <w:p w14:paraId="023E6CE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BV</w:t>
            </w:r>
          </w:p>
        </w:tc>
        <w:tc>
          <w:tcPr>
            <w:tcW w:w="0" w:type="auto"/>
            <w:tcBorders>
              <w:top w:val="nil"/>
              <w:left w:val="nil"/>
              <w:bottom w:val="single" w:sz="4" w:space="0" w:color="auto"/>
              <w:right w:val="single" w:sz="4" w:space="0" w:color="auto"/>
            </w:tcBorders>
            <w:shd w:val="clear" w:color="auto" w:fill="auto"/>
            <w:noWrap/>
            <w:vAlign w:val="bottom"/>
            <w:hideMark/>
          </w:tcPr>
          <w:p w14:paraId="2FE4800F" w14:textId="3C991F2E"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11846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771098A3"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2BC9AE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28905DB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0166A36B"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39C31"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611BF098"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Đoàn</w:t>
            </w:r>
          </w:p>
        </w:tc>
        <w:tc>
          <w:tcPr>
            <w:tcW w:w="0" w:type="auto"/>
            <w:tcBorders>
              <w:top w:val="nil"/>
              <w:left w:val="nil"/>
              <w:bottom w:val="single" w:sz="4" w:space="0" w:color="auto"/>
              <w:right w:val="single" w:sz="4" w:space="0" w:color="auto"/>
            </w:tcBorders>
            <w:shd w:val="clear" w:color="auto" w:fill="auto"/>
            <w:noWrap/>
            <w:vAlign w:val="bottom"/>
            <w:hideMark/>
          </w:tcPr>
          <w:p w14:paraId="07E9ED89"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An</w:t>
            </w:r>
          </w:p>
        </w:tc>
        <w:tc>
          <w:tcPr>
            <w:tcW w:w="0" w:type="auto"/>
            <w:tcBorders>
              <w:top w:val="nil"/>
              <w:left w:val="nil"/>
              <w:bottom w:val="single" w:sz="4" w:space="0" w:color="auto"/>
              <w:right w:val="single" w:sz="4" w:space="0" w:color="auto"/>
            </w:tcBorders>
            <w:shd w:val="clear" w:color="auto" w:fill="auto"/>
            <w:noWrap/>
            <w:vAlign w:val="bottom"/>
            <w:hideMark/>
          </w:tcPr>
          <w:p w14:paraId="344A4CF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TP</w:t>
            </w:r>
          </w:p>
        </w:tc>
        <w:tc>
          <w:tcPr>
            <w:tcW w:w="0" w:type="auto"/>
            <w:tcBorders>
              <w:top w:val="nil"/>
              <w:left w:val="nil"/>
              <w:bottom w:val="single" w:sz="4" w:space="0" w:color="auto"/>
              <w:right w:val="single" w:sz="4" w:space="0" w:color="auto"/>
            </w:tcBorders>
            <w:shd w:val="clear" w:color="auto" w:fill="auto"/>
            <w:noWrap/>
            <w:vAlign w:val="bottom"/>
            <w:hideMark/>
          </w:tcPr>
          <w:p w14:paraId="2177F31B" w14:textId="594DECF2"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3000</w:t>
            </w:r>
          </w:p>
        </w:tc>
        <w:tc>
          <w:tcPr>
            <w:tcW w:w="0" w:type="auto"/>
            <w:tcBorders>
              <w:top w:val="nil"/>
              <w:left w:val="nil"/>
              <w:bottom w:val="single" w:sz="4" w:space="0" w:color="auto"/>
              <w:right w:val="single" w:sz="4" w:space="0" w:color="auto"/>
            </w:tcBorders>
            <w:shd w:val="clear" w:color="auto" w:fill="auto"/>
            <w:noWrap/>
            <w:vAlign w:val="bottom"/>
            <w:hideMark/>
          </w:tcPr>
          <w:p w14:paraId="11B615F3"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25</w:t>
            </w:r>
          </w:p>
        </w:tc>
        <w:tc>
          <w:tcPr>
            <w:tcW w:w="0" w:type="auto"/>
            <w:tcBorders>
              <w:top w:val="nil"/>
              <w:left w:val="nil"/>
              <w:bottom w:val="single" w:sz="4" w:space="0" w:color="auto"/>
              <w:right w:val="single" w:sz="4" w:space="0" w:color="auto"/>
            </w:tcBorders>
            <w:shd w:val="clear" w:color="auto" w:fill="auto"/>
            <w:noWrap/>
            <w:vAlign w:val="bottom"/>
            <w:hideMark/>
          </w:tcPr>
          <w:p w14:paraId="1174B52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4556D45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2F1CDD68"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3F09C56B"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80208"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3792D5A8"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Lê</w:t>
            </w:r>
          </w:p>
        </w:tc>
        <w:tc>
          <w:tcPr>
            <w:tcW w:w="0" w:type="auto"/>
            <w:tcBorders>
              <w:top w:val="nil"/>
              <w:left w:val="nil"/>
              <w:bottom w:val="single" w:sz="4" w:space="0" w:color="auto"/>
              <w:right w:val="single" w:sz="4" w:space="0" w:color="auto"/>
            </w:tcBorders>
            <w:shd w:val="clear" w:color="auto" w:fill="auto"/>
            <w:noWrap/>
            <w:vAlign w:val="bottom"/>
            <w:hideMark/>
          </w:tcPr>
          <w:p w14:paraId="171B70C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Thanh</w:t>
            </w:r>
          </w:p>
        </w:tc>
        <w:tc>
          <w:tcPr>
            <w:tcW w:w="0" w:type="auto"/>
            <w:tcBorders>
              <w:top w:val="nil"/>
              <w:left w:val="nil"/>
              <w:bottom w:val="single" w:sz="4" w:space="0" w:color="auto"/>
              <w:right w:val="single" w:sz="4" w:space="0" w:color="auto"/>
            </w:tcBorders>
            <w:shd w:val="clear" w:color="auto" w:fill="auto"/>
            <w:noWrap/>
            <w:vAlign w:val="bottom"/>
            <w:hideMark/>
          </w:tcPr>
          <w:p w14:paraId="12C2B84C"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GĐ</w:t>
            </w:r>
          </w:p>
        </w:tc>
        <w:tc>
          <w:tcPr>
            <w:tcW w:w="0" w:type="auto"/>
            <w:tcBorders>
              <w:top w:val="nil"/>
              <w:left w:val="nil"/>
              <w:bottom w:val="single" w:sz="4" w:space="0" w:color="auto"/>
              <w:right w:val="single" w:sz="4" w:space="0" w:color="auto"/>
            </w:tcBorders>
            <w:shd w:val="clear" w:color="auto" w:fill="auto"/>
            <w:noWrap/>
            <w:vAlign w:val="bottom"/>
            <w:hideMark/>
          </w:tcPr>
          <w:p w14:paraId="5324F6F4" w14:textId="1D87D376"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5000</w:t>
            </w:r>
          </w:p>
        </w:tc>
        <w:tc>
          <w:tcPr>
            <w:tcW w:w="0" w:type="auto"/>
            <w:tcBorders>
              <w:top w:val="nil"/>
              <w:left w:val="nil"/>
              <w:bottom w:val="single" w:sz="4" w:space="0" w:color="auto"/>
              <w:right w:val="single" w:sz="4" w:space="0" w:color="auto"/>
            </w:tcBorders>
            <w:shd w:val="clear" w:color="auto" w:fill="auto"/>
            <w:noWrap/>
            <w:vAlign w:val="bottom"/>
            <w:hideMark/>
          </w:tcPr>
          <w:p w14:paraId="4C22C31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28</w:t>
            </w:r>
          </w:p>
        </w:tc>
        <w:tc>
          <w:tcPr>
            <w:tcW w:w="0" w:type="auto"/>
            <w:tcBorders>
              <w:top w:val="nil"/>
              <w:left w:val="nil"/>
              <w:bottom w:val="single" w:sz="4" w:space="0" w:color="auto"/>
              <w:right w:val="single" w:sz="4" w:space="0" w:color="auto"/>
            </w:tcBorders>
            <w:shd w:val="clear" w:color="auto" w:fill="auto"/>
            <w:noWrap/>
            <w:vAlign w:val="bottom"/>
            <w:hideMark/>
          </w:tcPr>
          <w:p w14:paraId="6CA2F1A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421DFC5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365AF7B"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19A71024"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E77B8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6F79D15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Hồ</w:t>
            </w:r>
          </w:p>
        </w:tc>
        <w:tc>
          <w:tcPr>
            <w:tcW w:w="0" w:type="auto"/>
            <w:tcBorders>
              <w:top w:val="nil"/>
              <w:left w:val="nil"/>
              <w:bottom w:val="single" w:sz="4" w:space="0" w:color="auto"/>
              <w:right w:val="single" w:sz="4" w:space="0" w:color="auto"/>
            </w:tcBorders>
            <w:shd w:val="clear" w:color="auto" w:fill="auto"/>
            <w:noWrap/>
            <w:vAlign w:val="bottom"/>
            <w:hideMark/>
          </w:tcPr>
          <w:p w14:paraId="2F60C98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Kim</w:t>
            </w:r>
          </w:p>
        </w:tc>
        <w:tc>
          <w:tcPr>
            <w:tcW w:w="0" w:type="auto"/>
            <w:tcBorders>
              <w:top w:val="nil"/>
              <w:left w:val="nil"/>
              <w:bottom w:val="single" w:sz="4" w:space="0" w:color="auto"/>
              <w:right w:val="single" w:sz="4" w:space="0" w:color="auto"/>
            </w:tcBorders>
            <w:shd w:val="clear" w:color="auto" w:fill="auto"/>
            <w:noWrap/>
            <w:vAlign w:val="bottom"/>
            <w:hideMark/>
          </w:tcPr>
          <w:p w14:paraId="2F21030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PGĐ</w:t>
            </w:r>
          </w:p>
        </w:tc>
        <w:tc>
          <w:tcPr>
            <w:tcW w:w="0" w:type="auto"/>
            <w:tcBorders>
              <w:top w:val="nil"/>
              <w:left w:val="nil"/>
              <w:bottom w:val="single" w:sz="4" w:space="0" w:color="auto"/>
              <w:right w:val="single" w:sz="4" w:space="0" w:color="auto"/>
            </w:tcBorders>
            <w:shd w:val="clear" w:color="auto" w:fill="auto"/>
            <w:noWrap/>
            <w:vAlign w:val="bottom"/>
            <w:hideMark/>
          </w:tcPr>
          <w:p w14:paraId="207F3250" w14:textId="7EC81DA5"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4000</w:t>
            </w:r>
          </w:p>
        </w:tc>
        <w:tc>
          <w:tcPr>
            <w:tcW w:w="0" w:type="auto"/>
            <w:tcBorders>
              <w:top w:val="nil"/>
              <w:left w:val="nil"/>
              <w:bottom w:val="single" w:sz="4" w:space="0" w:color="auto"/>
              <w:right w:val="single" w:sz="4" w:space="0" w:color="auto"/>
            </w:tcBorders>
            <w:shd w:val="clear" w:color="auto" w:fill="auto"/>
            <w:noWrap/>
            <w:vAlign w:val="bottom"/>
            <w:hideMark/>
          </w:tcPr>
          <w:p w14:paraId="4AB9F51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26</w:t>
            </w:r>
          </w:p>
        </w:tc>
        <w:tc>
          <w:tcPr>
            <w:tcW w:w="0" w:type="auto"/>
            <w:tcBorders>
              <w:top w:val="nil"/>
              <w:left w:val="nil"/>
              <w:bottom w:val="single" w:sz="4" w:space="0" w:color="auto"/>
              <w:right w:val="single" w:sz="4" w:space="0" w:color="auto"/>
            </w:tcBorders>
            <w:shd w:val="clear" w:color="auto" w:fill="auto"/>
            <w:noWrap/>
            <w:vAlign w:val="bottom"/>
            <w:hideMark/>
          </w:tcPr>
          <w:p w14:paraId="5AFB440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46D728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25CF381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2CC1FC61"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2E36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0A7A0A2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Trần</w:t>
            </w:r>
          </w:p>
        </w:tc>
        <w:tc>
          <w:tcPr>
            <w:tcW w:w="0" w:type="auto"/>
            <w:tcBorders>
              <w:top w:val="nil"/>
              <w:left w:val="nil"/>
              <w:bottom w:val="single" w:sz="4" w:space="0" w:color="auto"/>
              <w:right w:val="single" w:sz="4" w:space="0" w:color="auto"/>
            </w:tcBorders>
            <w:shd w:val="clear" w:color="auto" w:fill="auto"/>
            <w:noWrap/>
            <w:vAlign w:val="bottom"/>
            <w:hideMark/>
          </w:tcPr>
          <w:p w14:paraId="06E56FE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Thế</w:t>
            </w:r>
          </w:p>
        </w:tc>
        <w:tc>
          <w:tcPr>
            <w:tcW w:w="0" w:type="auto"/>
            <w:tcBorders>
              <w:top w:val="nil"/>
              <w:left w:val="nil"/>
              <w:bottom w:val="single" w:sz="4" w:space="0" w:color="auto"/>
              <w:right w:val="single" w:sz="4" w:space="0" w:color="auto"/>
            </w:tcBorders>
            <w:shd w:val="clear" w:color="auto" w:fill="auto"/>
            <w:noWrap/>
            <w:vAlign w:val="bottom"/>
            <w:hideMark/>
          </w:tcPr>
          <w:p w14:paraId="2B03186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TP</w:t>
            </w:r>
          </w:p>
        </w:tc>
        <w:tc>
          <w:tcPr>
            <w:tcW w:w="0" w:type="auto"/>
            <w:tcBorders>
              <w:top w:val="nil"/>
              <w:left w:val="nil"/>
              <w:bottom w:val="single" w:sz="4" w:space="0" w:color="auto"/>
              <w:right w:val="single" w:sz="4" w:space="0" w:color="auto"/>
            </w:tcBorders>
            <w:shd w:val="clear" w:color="auto" w:fill="auto"/>
            <w:noWrap/>
            <w:vAlign w:val="bottom"/>
            <w:hideMark/>
          </w:tcPr>
          <w:p w14:paraId="30CB402B" w14:textId="5E26439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2000</w:t>
            </w:r>
          </w:p>
        </w:tc>
        <w:tc>
          <w:tcPr>
            <w:tcW w:w="0" w:type="auto"/>
            <w:tcBorders>
              <w:top w:val="nil"/>
              <w:left w:val="nil"/>
              <w:bottom w:val="single" w:sz="4" w:space="0" w:color="auto"/>
              <w:right w:val="single" w:sz="4" w:space="0" w:color="auto"/>
            </w:tcBorders>
            <w:shd w:val="clear" w:color="auto" w:fill="auto"/>
            <w:noWrap/>
            <w:vAlign w:val="bottom"/>
            <w:hideMark/>
          </w:tcPr>
          <w:p w14:paraId="00697FE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29</w:t>
            </w:r>
          </w:p>
        </w:tc>
        <w:tc>
          <w:tcPr>
            <w:tcW w:w="0" w:type="auto"/>
            <w:tcBorders>
              <w:top w:val="nil"/>
              <w:left w:val="nil"/>
              <w:bottom w:val="single" w:sz="4" w:space="0" w:color="auto"/>
              <w:right w:val="single" w:sz="4" w:space="0" w:color="auto"/>
            </w:tcBorders>
            <w:shd w:val="clear" w:color="auto" w:fill="auto"/>
            <w:noWrap/>
            <w:vAlign w:val="bottom"/>
            <w:hideMark/>
          </w:tcPr>
          <w:p w14:paraId="6A5D537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957775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4B8AF411"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5799EB5C" w14:textId="77777777" w:rsidTr="00E221D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BE4AA"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628015E9"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Nguyễn Văn</w:t>
            </w:r>
          </w:p>
        </w:tc>
        <w:tc>
          <w:tcPr>
            <w:tcW w:w="0" w:type="auto"/>
            <w:tcBorders>
              <w:top w:val="nil"/>
              <w:left w:val="nil"/>
              <w:bottom w:val="single" w:sz="4" w:space="0" w:color="auto"/>
              <w:right w:val="single" w:sz="4" w:space="0" w:color="auto"/>
            </w:tcBorders>
            <w:shd w:val="clear" w:color="auto" w:fill="auto"/>
            <w:noWrap/>
            <w:vAlign w:val="bottom"/>
            <w:hideMark/>
          </w:tcPr>
          <w:p w14:paraId="66D588C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Sơn</w:t>
            </w:r>
          </w:p>
        </w:tc>
        <w:tc>
          <w:tcPr>
            <w:tcW w:w="0" w:type="auto"/>
            <w:tcBorders>
              <w:top w:val="nil"/>
              <w:left w:val="nil"/>
              <w:bottom w:val="single" w:sz="4" w:space="0" w:color="auto"/>
              <w:right w:val="single" w:sz="4" w:space="0" w:color="auto"/>
            </w:tcBorders>
            <w:shd w:val="clear" w:color="auto" w:fill="auto"/>
            <w:noWrap/>
            <w:vAlign w:val="bottom"/>
            <w:hideMark/>
          </w:tcPr>
          <w:p w14:paraId="28ECFAC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KT</w:t>
            </w:r>
          </w:p>
        </w:tc>
        <w:tc>
          <w:tcPr>
            <w:tcW w:w="0" w:type="auto"/>
            <w:tcBorders>
              <w:top w:val="nil"/>
              <w:left w:val="nil"/>
              <w:bottom w:val="single" w:sz="4" w:space="0" w:color="auto"/>
              <w:right w:val="single" w:sz="4" w:space="0" w:color="auto"/>
            </w:tcBorders>
            <w:shd w:val="clear" w:color="auto" w:fill="auto"/>
            <w:noWrap/>
            <w:vAlign w:val="bottom"/>
            <w:hideMark/>
          </w:tcPr>
          <w:p w14:paraId="265E99BD" w14:textId="7CFBF369"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3CA68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2FCD4BBB"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1DF11BB"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5B83A1B"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08876AEB" w14:textId="77777777" w:rsidTr="00E221D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023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4BB62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Lê</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97609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Nam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614EB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154508" w14:textId="68B5F123"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05FE2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F2F0A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065CFC"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29D2C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5A8D875F" w14:textId="77777777" w:rsidTr="00E221D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784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9D5EB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Hồ Tấn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7818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Tài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40D2DD"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NV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E63251" w14:textId="26F0BE6F"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25129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46D11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CF6B71"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59A7F8"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74AFC409" w14:textId="77777777" w:rsidTr="00E221D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F1CC9"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74FF34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TỔNG CỘNG:</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133F335"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1062CFF"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4F8E5F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B9AF877"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3ACEDC"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21EC1C2"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0FC28A3"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r w:rsidR="00E221DC" w:rsidRPr="00E221DC" w14:paraId="7F071F40" w14:textId="77777777" w:rsidTr="00E221D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0090C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EBEA70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TRUNG BÌNH:</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1A08F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8D5B9C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A44D1EC"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D362146"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0A772C4"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2EA9840"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CDFC14B" w14:textId="77777777" w:rsidR="00E221DC" w:rsidRPr="00E221DC" w:rsidRDefault="00E221DC" w:rsidP="00E221DC">
            <w:pPr>
              <w:spacing w:before="0" w:after="0"/>
              <w:ind w:firstLine="0"/>
              <w:jc w:val="left"/>
              <w:rPr>
                <w:rFonts w:ascii="Tahoma" w:eastAsia="Times New Roman" w:hAnsi="Tahoma" w:cs="Tahoma"/>
                <w:bCs/>
                <w:sz w:val="14"/>
                <w:szCs w:val="14"/>
                <w:lang w:eastAsia="en-US"/>
              </w:rPr>
            </w:pPr>
            <w:r w:rsidRPr="00E221DC">
              <w:rPr>
                <w:rFonts w:ascii="Tahoma" w:eastAsia="Times New Roman" w:hAnsi="Tahoma" w:cs="Tahoma"/>
                <w:bCs/>
                <w:sz w:val="14"/>
                <w:szCs w:val="14"/>
                <w:lang w:eastAsia="en-US"/>
              </w:rPr>
              <w:t>?</w:t>
            </w:r>
          </w:p>
        </w:tc>
      </w:tr>
    </w:tbl>
    <w:p w14:paraId="54DADC30" w14:textId="77777777" w:rsidR="00B7542D" w:rsidRPr="00E221DC" w:rsidRDefault="00B7542D" w:rsidP="00E221DC">
      <w:pPr>
        <w:jc w:val="left"/>
        <w:rPr>
          <w:rFonts w:ascii="Tahoma" w:hAnsi="Tahoma" w:cs="Tahoma"/>
          <w:bCs/>
          <w:sz w:val="14"/>
          <w:szCs w:val="14"/>
        </w:rPr>
      </w:pPr>
    </w:p>
    <w:sectPr w:rsidR="00B7542D" w:rsidRPr="00E221DC" w:rsidSect="00B17A5F">
      <w:pgSz w:w="11906" w:h="16838" w:code="9"/>
      <w:pgMar w:top="1134" w:right="707" w:bottom="1134" w:left="85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D7"/>
    <w:rsid w:val="00214DC0"/>
    <w:rsid w:val="00B51090"/>
    <w:rsid w:val="00B675D9"/>
    <w:rsid w:val="00B7542D"/>
    <w:rsid w:val="00E00AD7"/>
    <w:rsid w:val="00E2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1873"/>
  <w15:chartTrackingRefBased/>
  <w15:docId w15:val="{7D6A36C3-39D0-4C1A-8889-6B98D11B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D7"/>
    <w:pPr>
      <w:spacing w:before="60" w:after="60" w:line="240" w:lineRule="auto"/>
      <w:ind w:firstLine="720"/>
      <w:jc w:val="both"/>
    </w:pPr>
    <w:rPr>
      <w:rFonts w:ascii="Times New Roman" w:eastAsia="DengXian" w:hAnsi="Times New Roman" w:cs="Times New Roman"/>
      <w:sz w:val="28"/>
      <w:szCs w:val="28"/>
      <w:lang w:eastAsia="zh-CN"/>
    </w:rPr>
  </w:style>
  <w:style w:type="paragraph" w:styleId="Heading1">
    <w:name w:val="heading 1"/>
    <w:next w:val="Normal"/>
    <w:link w:val="Heading1Char"/>
    <w:uiPriority w:val="1"/>
    <w:qFormat/>
    <w:rsid w:val="00E00AD7"/>
    <w:pPr>
      <w:keepNext/>
      <w:keepLines/>
      <w:spacing w:before="120" w:after="120" w:line="240" w:lineRule="auto"/>
      <w:outlineLvl w:val="0"/>
    </w:pPr>
    <w:rPr>
      <w:rFonts w:ascii="Arial" w:eastAsia="DengXian Light"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AD7"/>
    <w:rPr>
      <w:rFonts w:ascii="Arial" w:eastAsia="DengXian Light" w:hAnsi="Arial" w:cs="Times New Roman"/>
      <w:b/>
      <w:sz w:val="32"/>
      <w:szCs w:val="32"/>
      <w:lang w:eastAsia="zh-CN"/>
    </w:rPr>
  </w:style>
  <w:style w:type="paragraph" w:styleId="Header">
    <w:name w:val="header"/>
    <w:basedOn w:val="Normal"/>
    <w:link w:val="HeaderChar"/>
    <w:uiPriority w:val="99"/>
    <w:unhideWhenUsed/>
    <w:rsid w:val="00E00AD7"/>
    <w:pPr>
      <w:tabs>
        <w:tab w:val="center" w:pos="4680"/>
        <w:tab w:val="right" w:pos="9360"/>
      </w:tabs>
      <w:spacing w:before="0" w:after="0"/>
    </w:pPr>
  </w:style>
  <w:style w:type="character" w:customStyle="1" w:styleId="HeaderChar">
    <w:name w:val="Header Char"/>
    <w:basedOn w:val="DefaultParagraphFont"/>
    <w:link w:val="Header"/>
    <w:uiPriority w:val="99"/>
    <w:rsid w:val="00E00AD7"/>
    <w:rPr>
      <w:rFonts w:ascii="Times New Roman" w:eastAsia="DengXi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benhviendakhoatinhphutho.vn/Portals/0/A4Van/Thang1/31012020%20%28800x454%29.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5</cp:revision>
  <dcterms:created xsi:type="dcterms:W3CDTF">2020-07-29T03:14:00Z</dcterms:created>
  <dcterms:modified xsi:type="dcterms:W3CDTF">2020-08-08T03:21:00Z</dcterms:modified>
</cp:coreProperties>
</file>